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36" w:rsidRDefault="000D1D36" w:rsidP="0014267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42674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404F10" w:rsidRPr="00142674" w:rsidRDefault="00404F10" w:rsidP="00404F10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D1D36" w:rsidRPr="00142674" w:rsidRDefault="000D1D36" w:rsidP="00CF0001">
      <w:pPr>
        <w:tabs>
          <w:tab w:val="left" w:pos="3456"/>
        </w:tabs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142674">
        <w:rPr>
          <w:rFonts w:ascii="Trebuchet MS" w:hAnsi="Trebuchet MS" w:cs="Trebuchet MS"/>
          <w:color w:val="000000"/>
          <w:sz w:val="20"/>
          <w:szCs w:val="20"/>
        </w:rPr>
        <w:t xml:space="preserve">Contar con un sistema de Capacitación y Desarrollo Administrativo basado en la gestión del conocimiento, que permita a los trabajadores </w:t>
      </w:r>
      <w:r w:rsidR="00FD596B">
        <w:rPr>
          <w:rFonts w:ascii="Trebuchet MS" w:hAnsi="Trebuchet MS" w:cs="Trebuchet MS"/>
          <w:color w:val="000000"/>
          <w:sz w:val="20"/>
          <w:szCs w:val="20"/>
        </w:rPr>
        <w:t xml:space="preserve">de la Secretaría de Educación Pública y Cultura </w:t>
      </w:r>
      <w:r w:rsidRPr="00142674">
        <w:rPr>
          <w:rFonts w:ascii="Trebuchet MS" w:hAnsi="Trebuchet MS" w:cs="Trebuchet MS"/>
          <w:color w:val="000000"/>
          <w:sz w:val="20"/>
          <w:szCs w:val="20"/>
        </w:rPr>
        <w:t xml:space="preserve">desarrollar sus competencias, su inteligencia emocional y el conocimiento que agrega valor a la institución, así como su capacidad para regenerarlo. </w:t>
      </w:r>
    </w:p>
    <w:p w:rsidR="000D1D36" w:rsidRPr="00142674" w:rsidRDefault="000D1D36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142674">
        <w:rPr>
          <w:rFonts w:ascii="Trebuchet MS" w:hAnsi="Trebuchet MS" w:cs="Trebuchet MS"/>
          <w:sz w:val="20"/>
          <w:szCs w:val="20"/>
          <w:lang w:val="es-MX"/>
        </w:rPr>
        <w:tab/>
      </w:r>
    </w:p>
    <w:p w:rsidR="000D1D36" w:rsidRDefault="000D1D36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4267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14267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404F10" w:rsidRPr="00142674" w:rsidRDefault="00404F10" w:rsidP="00404F10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D1D36" w:rsidRDefault="000D1D36" w:rsidP="00FB125A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E6E7A">
        <w:rPr>
          <w:rFonts w:ascii="Trebuchet MS" w:hAnsi="Trebuchet MS" w:cs="Trebuchet MS"/>
          <w:sz w:val="20"/>
          <w:szCs w:val="20"/>
        </w:rPr>
        <w:t xml:space="preserve">Inicia con la aplicación del Diagnóstico </w:t>
      </w:r>
      <w:r w:rsidR="00025B03">
        <w:rPr>
          <w:rFonts w:ascii="Trebuchet MS" w:hAnsi="Trebuchet MS" w:cs="Trebuchet MS"/>
          <w:sz w:val="20"/>
          <w:szCs w:val="20"/>
        </w:rPr>
        <w:t xml:space="preserve">de Necesidades de Capacitación, termina con la elaboración, </w:t>
      </w:r>
      <w:r w:rsidRPr="00BE6E7A">
        <w:rPr>
          <w:rFonts w:ascii="Trebuchet MS" w:hAnsi="Trebuchet MS" w:cs="Trebuchet MS"/>
          <w:sz w:val="20"/>
          <w:szCs w:val="20"/>
        </w:rPr>
        <w:t>entrega de constancias</w:t>
      </w:r>
      <w:r w:rsidR="00FD596B">
        <w:rPr>
          <w:rFonts w:ascii="Trebuchet MS" w:hAnsi="Trebuchet MS" w:cs="Trebuchet MS"/>
          <w:sz w:val="20"/>
          <w:szCs w:val="20"/>
        </w:rPr>
        <w:t xml:space="preserve"> </w:t>
      </w:r>
      <w:r w:rsidRPr="00BE6E7A">
        <w:rPr>
          <w:rFonts w:ascii="Trebuchet MS" w:hAnsi="Trebuchet MS" w:cs="Trebuchet MS"/>
          <w:sz w:val="20"/>
          <w:szCs w:val="20"/>
        </w:rPr>
        <w:t>a los participantes</w:t>
      </w:r>
      <w:r w:rsidR="001A6E0A">
        <w:rPr>
          <w:rFonts w:ascii="Trebuchet MS" w:hAnsi="Trebuchet MS" w:cs="Trebuchet MS"/>
          <w:sz w:val="20"/>
          <w:szCs w:val="20"/>
        </w:rPr>
        <w:t>,</w:t>
      </w:r>
      <w:r w:rsidR="00FD596B">
        <w:rPr>
          <w:rFonts w:ascii="Trebuchet MS" w:hAnsi="Trebuchet MS" w:cs="Trebuchet MS"/>
          <w:sz w:val="20"/>
          <w:szCs w:val="20"/>
        </w:rPr>
        <w:t xml:space="preserve"> </w:t>
      </w:r>
      <w:r w:rsidR="004466D8">
        <w:rPr>
          <w:rFonts w:ascii="Trebuchet MS" w:hAnsi="Trebuchet MS" w:cs="Trebuchet MS"/>
          <w:sz w:val="20"/>
          <w:szCs w:val="20"/>
        </w:rPr>
        <w:t xml:space="preserve">con la </w:t>
      </w:r>
      <w:r w:rsidR="00025B03">
        <w:rPr>
          <w:rFonts w:ascii="Trebuchet MS" w:hAnsi="Trebuchet MS" w:cs="Trebuchet MS"/>
          <w:sz w:val="20"/>
          <w:szCs w:val="20"/>
        </w:rPr>
        <w:t>evaluación</w:t>
      </w:r>
      <w:r w:rsidR="004466D8">
        <w:rPr>
          <w:rFonts w:ascii="Trebuchet MS" w:hAnsi="Trebuchet MS" w:cs="Trebuchet MS"/>
          <w:sz w:val="20"/>
          <w:szCs w:val="20"/>
        </w:rPr>
        <w:t xml:space="preserve"> y seguimiento</w:t>
      </w:r>
      <w:r w:rsidR="00025B03">
        <w:rPr>
          <w:rFonts w:ascii="Trebuchet MS" w:hAnsi="Trebuchet MS" w:cs="Trebuchet MS"/>
          <w:sz w:val="20"/>
          <w:szCs w:val="20"/>
        </w:rPr>
        <w:t xml:space="preserve"> de la eficacia </w:t>
      </w:r>
      <w:r w:rsidRPr="00BE6E7A">
        <w:rPr>
          <w:rFonts w:ascii="Trebuchet MS" w:hAnsi="Trebuchet MS" w:cs="Trebuchet MS"/>
          <w:sz w:val="20"/>
          <w:szCs w:val="20"/>
        </w:rPr>
        <w:t>de</w:t>
      </w:r>
      <w:r w:rsidR="00FD596B">
        <w:rPr>
          <w:rFonts w:ascii="Trebuchet MS" w:hAnsi="Trebuchet MS" w:cs="Trebuchet MS"/>
          <w:sz w:val="20"/>
          <w:szCs w:val="20"/>
        </w:rPr>
        <w:t xml:space="preserve"> </w:t>
      </w:r>
      <w:r w:rsidRPr="00BE6E7A">
        <w:rPr>
          <w:rFonts w:ascii="Trebuchet MS" w:hAnsi="Trebuchet MS" w:cs="Trebuchet MS"/>
          <w:sz w:val="20"/>
          <w:szCs w:val="20"/>
        </w:rPr>
        <w:t xml:space="preserve">Capacitación. </w:t>
      </w:r>
    </w:p>
    <w:p w:rsidR="00FD596B" w:rsidRDefault="00FD596B" w:rsidP="00FB125A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FD596B" w:rsidRPr="00BE6E7A" w:rsidRDefault="00FD596B" w:rsidP="00FD596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E6E7A">
        <w:rPr>
          <w:rFonts w:ascii="Trebuchet MS" w:hAnsi="Trebuchet MS" w:cs="Trebuchet MS"/>
          <w:sz w:val="20"/>
          <w:szCs w:val="20"/>
        </w:rPr>
        <w:t>Parti</w:t>
      </w:r>
      <w:r>
        <w:rPr>
          <w:rFonts w:ascii="Trebuchet MS" w:hAnsi="Trebuchet MS" w:cs="Trebuchet MS"/>
          <w:sz w:val="20"/>
          <w:szCs w:val="20"/>
        </w:rPr>
        <w:t xml:space="preserve">cipan en este procedimiento, </w:t>
      </w:r>
      <w:r w:rsidRPr="00BE6E7A">
        <w:rPr>
          <w:rFonts w:ascii="Trebuchet MS" w:hAnsi="Trebuchet MS" w:cs="Trebuchet MS"/>
          <w:sz w:val="20"/>
          <w:szCs w:val="20"/>
        </w:rPr>
        <w:t>usuarios de los servicios que proporciona el área de Capacitación de la Dirección de Recursos</w:t>
      </w:r>
      <w:r>
        <w:rPr>
          <w:rFonts w:ascii="Trebuchet MS" w:hAnsi="Trebuchet MS" w:cs="Trebuchet MS"/>
          <w:sz w:val="20"/>
          <w:szCs w:val="20"/>
        </w:rPr>
        <w:t xml:space="preserve"> Humanos, </w:t>
      </w:r>
      <w:r w:rsidRPr="00BE6E7A">
        <w:rPr>
          <w:rFonts w:ascii="Trebuchet MS" w:hAnsi="Trebuchet MS" w:cs="Trebuchet MS"/>
          <w:sz w:val="20"/>
          <w:szCs w:val="20"/>
        </w:rPr>
        <w:t>Directores de la Dirección General de Servicios Administrativos.</w:t>
      </w:r>
    </w:p>
    <w:p w:rsidR="00FD596B" w:rsidRPr="00BE6E7A" w:rsidRDefault="00FD596B" w:rsidP="00FB125A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D1D36" w:rsidRDefault="000D1D36" w:rsidP="00FB125A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BE6E7A">
        <w:rPr>
          <w:rFonts w:ascii="Trebuchet MS" w:hAnsi="Trebuchet MS" w:cs="Trebuchet MS"/>
          <w:sz w:val="20"/>
          <w:szCs w:val="20"/>
        </w:rPr>
        <w:t>Este procedimiento da cumplimiento a los requisitos de la Norma ISO 9001:2008, elemento 6.2.</w:t>
      </w:r>
      <w:r w:rsidRPr="00940403">
        <w:rPr>
          <w:rFonts w:ascii="Trebuchet MS" w:hAnsi="Trebuchet MS" w:cs="Trebuchet MS"/>
          <w:sz w:val="20"/>
          <w:szCs w:val="20"/>
          <w:lang w:val="es-MX"/>
        </w:rPr>
        <w:tab/>
      </w:r>
    </w:p>
    <w:p w:rsidR="000D1D36" w:rsidRPr="00FB125A" w:rsidRDefault="000D1D36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D1D36" w:rsidRDefault="000D1D36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4267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404F10" w:rsidRPr="00142674" w:rsidRDefault="00404F10" w:rsidP="00404F10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D1D36" w:rsidRDefault="000D1D36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C4292D">
        <w:rPr>
          <w:rFonts w:ascii="Trebuchet MS" w:hAnsi="Trebuchet MS" w:cs="Trebuchet MS"/>
          <w:sz w:val="20"/>
          <w:szCs w:val="20"/>
        </w:rPr>
        <w:t>El Titular del Departamento de Capacitación y Desarrollo debe  promover, coordinar y aplicar los eventos de capacitación hasta su culminación</w:t>
      </w:r>
      <w:r w:rsidR="001A6E0A">
        <w:rPr>
          <w:rFonts w:ascii="Trebuchet MS" w:hAnsi="Trebuchet MS" w:cs="Trebuchet MS"/>
          <w:sz w:val="20"/>
          <w:szCs w:val="20"/>
        </w:rPr>
        <w:t>.</w:t>
      </w:r>
    </w:p>
    <w:p w:rsidR="000D1D36" w:rsidRDefault="000D1D36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D1D36" w:rsidRPr="004F73CD" w:rsidRDefault="00B748D3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La cédula de i</w:t>
      </w:r>
      <w:r w:rsidR="00BA3010">
        <w:rPr>
          <w:rFonts w:ascii="Trebuchet MS" w:hAnsi="Trebuchet MS" w:cs="Trebuchet MS"/>
          <w:sz w:val="20"/>
          <w:szCs w:val="20"/>
        </w:rPr>
        <w:t>nscripción</w:t>
      </w:r>
      <w:r w:rsidR="000D1D36">
        <w:rPr>
          <w:rFonts w:ascii="Trebuchet MS" w:hAnsi="Trebuchet MS" w:cs="Trebuchet MS"/>
          <w:sz w:val="20"/>
          <w:szCs w:val="20"/>
        </w:rPr>
        <w:t xml:space="preserve"> se aplica a los cursos de </w:t>
      </w:r>
      <w:r>
        <w:rPr>
          <w:rFonts w:ascii="Trebuchet MS" w:hAnsi="Trebuchet MS" w:cs="Trebuchet MS"/>
          <w:sz w:val="20"/>
          <w:szCs w:val="20"/>
        </w:rPr>
        <w:t>d</w:t>
      </w:r>
      <w:r w:rsidR="004F73CD" w:rsidRPr="004F73CD">
        <w:rPr>
          <w:rFonts w:ascii="Trebuchet MS" w:hAnsi="Trebuchet MS" w:cs="Trebuchet MS"/>
          <w:sz w:val="20"/>
          <w:szCs w:val="20"/>
        </w:rPr>
        <w:t>esarrollo</w:t>
      </w:r>
      <w:r>
        <w:rPr>
          <w:rFonts w:ascii="Trebuchet MS" w:hAnsi="Trebuchet MS" w:cs="Trebuchet MS"/>
          <w:sz w:val="20"/>
          <w:szCs w:val="20"/>
        </w:rPr>
        <w:t xml:space="preserve"> institucional, tecnológico y h</w:t>
      </w:r>
      <w:r w:rsidR="004F73CD" w:rsidRPr="004F73CD">
        <w:rPr>
          <w:rFonts w:ascii="Trebuchet MS" w:hAnsi="Trebuchet MS" w:cs="Trebuchet MS"/>
          <w:sz w:val="20"/>
          <w:szCs w:val="20"/>
        </w:rPr>
        <w:t>umano.</w:t>
      </w:r>
    </w:p>
    <w:p w:rsidR="000D1D36" w:rsidRDefault="000D1D36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D1D36" w:rsidRDefault="000D1D36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En caso de que el capacitador forme parte del personal adscrito al Departamento de Capacitación y Desarrollo no se elaborará oficio de solicitud de </w:t>
      </w:r>
      <w:r w:rsidR="00615C36">
        <w:rPr>
          <w:rFonts w:ascii="Trebuchet MS" w:hAnsi="Trebuchet MS" w:cs="Trebuchet MS"/>
          <w:sz w:val="20"/>
          <w:szCs w:val="20"/>
        </w:rPr>
        <w:t>facilitador</w:t>
      </w:r>
      <w:r>
        <w:rPr>
          <w:rFonts w:ascii="Trebuchet MS" w:hAnsi="Trebuchet MS" w:cs="Trebuchet MS"/>
          <w:sz w:val="20"/>
          <w:szCs w:val="20"/>
        </w:rPr>
        <w:t>.</w:t>
      </w:r>
    </w:p>
    <w:p w:rsidR="00025B03" w:rsidRDefault="00025B03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025B03" w:rsidRDefault="00025B03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La </w:t>
      </w:r>
      <w:r w:rsidR="00B748D3"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 xml:space="preserve">valuación y </w:t>
      </w:r>
      <w:r w:rsidR="00B748D3"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eguimiento de la eficacia de capacitación, se aplica un mes posterior a la fecha del término del evento.</w:t>
      </w:r>
    </w:p>
    <w:p w:rsidR="00025B03" w:rsidRPr="00B748D3" w:rsidRDefault="00025B03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404F10" w:rsidRPr="00404F10" w:rsidRDefault="000D1D36" w:rsidP="00404F10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04F10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p w:rsidR="000D1D36" w:rsidRPr="00404F10" w:rsidRDefault="000D1D36" w:rsidP="00404F10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7678" w:type="dxa"/>
        <w:tblInd w:w="392" w:type="dxa"/>
        <w:tblLook w:val="00A0" w:firstRow="1" w:lastRow="0" w:firstColumn="1" w:lastColumn="0" w:noHBand="0" w:noVBand="0"/>
      </w:tblPr>
      <w:tblGrid>
        <w:gridCol w:w="5211"/>
        <w:gridCol w:w="2467"/>
      </w:tblGrid>
      <w:tr w:rsidR="000D1D36" w:rsidRPr="00142674" w:rsidTr="002469EE">
        <w:trPr>
          <w:trHeight w:val="296"/>
        </w:trPr>
        <w:tc>
          <w:tcPr>
            <w:tcW w:w="5211" w:type="dxa"/>
          </w:tcPr>
          <w:p w:rsidR="000D1D36" w:rsidRPr="00142674" w:rsidRDefault="00C67987" w:rsidP="00BE6E7A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Manual de Gestión de la Calidad ISO 9001:2008.</w:t>
            </w:r>
          </w:p>
        </w:tc>
        <w:tc>
          <w:tcPr>
            <w:tcW w:w="2467" w:type="dxa"/>
          </w:tcPr>
          <w:p w:rsidR="000D1D36" w:rsidRPr="00142674" w:rsidRDefault="000D1D36" w:rsidP="002578A0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A12B8E" w:rsidRDefault="00A12B8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1316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35"/>
        <w:gridCol w:w="2827"/>
        <w:gridCol w:w="2827"/>
        <w:gridCol w:w="2827"/>
      </w:tblGrid>
      <w:tr w:rsidR="00A12B8E" w:rsidRPr="002542F7" w:rsidTr="001F4DDD">
        <w:trPr>
          <w:trHeight w:val="856"/>
          <w:jc w:val="center"/>
        </w:trPr>
        <w:tc>
          <w:tcPr>
            <w:tcW w:w="2835" w:type="dxa"/>
            <w:shd w:val="clear" w:color="auto" w:fill="D9D9D9"/>
            <w:vAlign w:val="center"/>
          </w:tcPr>
          <w:p w:rsidR="001E0C25" w:rsidRDefault="001E0C25" w:rsidP="001E0C2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1E0C25" w:rsidRDefault="001E0C25" w:rsidP="001E0C2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A12B8E" w:rsidRPr="004322ED" w:rsidRDefault="001E0C25" w:rsidP="001E0C25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A12B8E" w:rsidRPr="00352284" w:rsidRDefault="00A12B8E" w:rsidP="001F4DD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A12B8E" w:rsidRDefault="00CF62DB" w:rsidP="001F4DD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r w:rsidR="009B675D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A12B8E" w:rsidRPr="002542F7" w:rsidRDefault="003C1C17" w:rsidP="001F4DD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A12B8E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A12B8E" w:rsidRPr="00B402AA" w:rsidRDefault="00A12B8E" w:rsidP="001F4DD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A12B8E" w:rsidRPr="00352284" w:rsidRDefault="00A12B8E" w:rsidP="001F4DD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A12B8E" w:rsidRPr="002542F7" w:rsidRDefault="00A12B8E" w:rsidP="001F4DD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A12B8E" w:rsidRPr="00352284" w:rsidRDefault="00A12B8E" w:rsidP="001F4DD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E15C46" w:rsidRDefault="00E15C46" w:rsidP="00E15C4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C6494C" w:rsidRPr="002542F7" w:rsidRDefault="00E15C46" w:rsidP="00E15C4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A12B8E" w:rsidRPr="002542F7" w:rsidTr="001F4DDD">
        <w:trPr>
          <w:trHeight w:val="859"/>
          <w:jc w:val="center"/>
        </w:trPr>
        <w:tc>
          <w:tcPr>
            <w:tcW w:w="2835" w:type="dxa"/>
            <w:vAlign w:val="center"/>
          </w:tcPr>
          <w:p w:rsidR="00A12B8E" w:rsidRPr="002542F7" w:rsidRDefault="005C1EB0" w:rsidP="001F4DD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1397099" wp14:editId="19296576">
                  <wp:extent cx="800100" cy="548005"/>
                  <wp:effectExtent l="0" t="0" r="0" b="4445"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A12B8E" w:rsidRPr="002542F7" w:rsidRDefault="00517C1B" w:rsidP="00517C1B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6335E6D" wp14:editId="6BBA43C0">
                  <wp:extent cx="1582420" cy="397510"/>
                  <wp:effectExtent l="19050" t="0" r="0" b="0"/>
                  <wp:docPr id="3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A12B8E" w:rsidRPr="002542F7" w:rsidRDefault="00A12B8E" w:rsidP="001F4DD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3C619E1" wp14:editId="41DBB3C4">
                  <wp:extent cx="647700" cy="4191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A12B8E" w:rsidRPr="002542F7" w:rsidRDefault="002E6D53" w:rsidP="001F4DD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FE77179" wp14:editId="6871902D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B8E" w:rsidRDefault="00A12B8E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62C1" w:rsidRDefault="000362C1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62C1" w:rsidRDefault="000362C1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62C1" w:rsidRDefault="000362C1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707C" w:rsidRDefault="0003707C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362C1" w:rsidRDefault="000362C1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B388A" w:rsidRDefault="000D1D36" w:rsidP="008B388A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B388A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 w:rsidR="00CD623B" w:rsidRPr="008B388A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B76C3C" w:rsidRDefault="00B76C3C" w:rsidP="00B76C3C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B76C3C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B76C3C" w:rsidRPr="00905E0F" w:rsidRDefault="00B76C3C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B76C3C" w:rsidRPr="00905E0F" w:rsidRDefault="00B76C3C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B76C3C" w:rsidRPr="00905E0F" w:rsidRDefault="00B76C3C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B76C3C" w:rsidRPr="00905E0F" w:rsidRDefault="00B76C3C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B76C3C" w:rsidRPr="00905E0F" w:rsidRDefault="00B76C3C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B76C3C" w:rsidRPr="00BD634A" w:rsidTr="001070BF">
        <w:trPr>
          <w:trHeight w:val="214"/>
        </w:trPr>
        <w:tc>
          <w:tcPr>
            <w:tcW w:w="3402" w:type="dxa"/>
            <w:vAlign w:val="center"/>
          </w:tcPr>
          <w:p w:rsidR="00B76C3C" w:rsidRPr="00B76C3C" w:rsidRDefault="00B76C3C" w:rsidP="00B76C3C">
            <w:pPr>
              <w:rPr>
                <w:rFonts w:ascii="Trebuchet MS" w:hAnsi="Trebuchet MS" w:cs="Arial"/>
                <w:sz w:val="18"/>
                <w:szCs w:val="18"/>
              </w:rPr>
            </w:pPr>
            <w:r w:rsidRPr="00B76C3C">
              <w:rPr>
                <w:rFonts w:ascii="Trebuchet MS" w:hAnsi="Trebuchet MS" w:cs="Trebuchet MS"/>
                <w:sz w:val="18"/>
                <w:szCs w:val="18"/>
              </w:rPr>
              <w:t>Diagnóstico de necesidades de capacitación</w:t>
            </w:r>
          </w:p>
        </w:tc>
        <w:tc>
          <w:tcPr>
            <w:tcW w:w="1417" w:type="dxa"/>
            <w:vAlign w:val="center"/>
          </w:tcPr>
          <w:p w:rsidR="00B76C3C" w:rsidRPr="00B76C3C" w:rsidRDefault="00B76C3C" w:rsidP="00B76C3C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76C3C">
              <w:rPr>
                <w:rFonts w:ascii="Trebuchet MS" w:hAnsi="Trebuchet MS"/>
                <w:bCs/>
                <w:sz w:val="18"/>
                <w:szCs w:val="18"/>
              </w:rPr>
              <w:t>RDRH-22.01</w:t>
            </w:r>
          </w:p>
        </w:tc>
        <w:tc>
          <w:tcPr>
            <w:tcW w:w="1559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6C3C" w:rsidRPr="0033414D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76C3C" w:rsidRPr="00BD634A" w:rsidTr="001070BF">
        <w:trPr>
          <w:trHeight w:val="214"/>
        </w:trPr>
        <w:tc>
          <w:tcPr>
            <w:tcW w:w="3402" w:type="dxa"/>
            <w:vAlign w:val="center"/>
          </w:tcPr>
          <w:p w:rsidR="00B76C3C" w:rsidRPr="00B76C3C" w:rsidRDefault="00B76C3C" w:rsidP="00B76C3C">
            <w:pPr>
              <w:rPr>
                <w:rFonts w:ascii="Trebuchet MS" w:hAnsi="Trebuchet MS" w:cs="Arial"/>
                <w:sz w:val="18"/>
                <w:szCs w:val="18"/>
              </w:rPr>
            </w:pPr>
            <w:r w:rsidRPr="00B76C3C">
              <w:rPr>
                <w:rFonts w:ascii="Trebuchet MS" w:hAnsi="Trebuchet MS" w:cs="Trebuchet MS"/>
                <w:sz w:val="18"/>
                <w:szCs w:val="18"/>
              </w:rPr>
              <w:t xml:space="preserve">Concentrado de diagnóstico de necesidades </w:t>
            </w:r>
          </w:p>
        </w:tc>
        <w:tc>
          <w:tcPr>
            <w:tcW w:w="1417" w:type="dxa"/>
            <w:vAlign w:val="center"/>
          </w:tcPr>
          <w:p w:rsidR="00B76C3C" w:rsidRPr="00B76C3C" w:rsidRDefault="00B76C3C" w:rsidP="00B76C3C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76C3C">
              <w:rPr>
                <w:rFonts w:ascii="Trebuchet MS" w:hAnsi="Trebuchet MS"/>
                <w:bCs/>
                <w:sz w:val="18"/>
                <w:szCs w:val="18"/>
              </w:rPr>
              <w:t>RDRH-22.02</w:t>
            </w:r>
          </w:p>
        </w:tc>
        <w:tc>
          <w:tcPr>
            <w:tcW w:w="1559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6C3C" w:rsidRPr="0033414D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76C3C" w:rsidRPr="00BD634A" w:rsidTr="001070BF">
        <w:trPr>
          <w:trHeight w:val="214"/>
        </w:trPr>
        <w:tc>
          <w:tcPr>
            <w:tcW w:w="3402" w:type="dxa"/>
          </w:tcPr>
          <w:p w:rsidR="00B76C3C" w:rsidRPr="00B76C3C" w:rsidRDefault="00B76C3C" w:rsidP="00B76C3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76C3C">
              <w:rPr>
                <w:rFonts w:ascii="Trebuchet MS" w:hAnsi="Trebuchet MS" w:cs="Trebuchet MS"/>
                <w:sz w:val="18"/>
                <w:szCs w:val="18"/>
              </w:rPr>
              <w:t>Programa de capacitación</w:t>
            </w:r>
          </w:p>
        </w:tc>
        <w:tc>
          <w:tcPr>
            <w:tcW w:w="1417" w:type="dxa"/>
            <w:vAlign w:val="center"/>
          </w:tcPr>
          <w:p w:rsidR="00B76C3C" w:rsidRPr="00B76C3C" w:rsidRDefault="00B76C3C" w:rsidP="00B76C3C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76C3C">
              <w:rPr>
                <w:rFonts w:ascii="Trebuchet MS" w:hAnsi="Trebuchet MS"/>
                <w:bCs/>
                <w:sz w:val="18"/>
                <w:szCs w:val="18"/>
              </w:rPr>
              <w:t>RDRH-22.03</w:t>
            </w:r>
          </w:p>
        </w:tc>
        <w:tc>
          <w:tcPr>
            <w:tcW w:w="1559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6C3C" w:rsidRPr="0033414D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76C3C" w:rsidRPr="00BD634A" w:rsidTr="001070BF">
        <w:trPr>
          <w:trHeight w:val="214"/>
        </w:trPr>
        <w:tc>
          <w:tcPr>
            <w:tcW w:w="3402" w:type="dxa"/>
            <w:vAlign w:val="center"/>
          </w:tcPr>
          <w:p w:rsidR="00B76C3C" w:rsidRPr="00B76C3C" w:rsidRDefault="00B76C3C" w:rsidP="00B76C3C">
            <w:pPr>
              <w:rPr>
                <w:rFonts w:ascii="Trebuchet MS" w:hAnsi="Trebuchet MS" w:cs="Arial"/>
                <w:sz w:val="18"/>
                <w:szCs w:val="18"/>
              </w:rPr>
            </w:pPr>
            <w:r w:rsidRPr="00B76C3C">
              <w:rPr>
                <w:rFonts w:ascii="Trebuchet MS" w:hAnsi="Trebuchet MS" w:cs="Trebuchet MS"/>
                <w:sz w:val="18"/>
                <w:szCs w:val="18"/>
              </w:rPr>
              <w:t>Solicitud de facilitador</w:t>
            </w:r>
          </w:p>
        </w:tc>
        <w:tc>
          <w:tcPr>
            <w:tcW w:w="1417" w:type="dxa"/>
            <w:vAlign w:val="center"/>
          </w:tcPr>
          <w:p w:rsidR="00B76C3C" w:rsidRPr="00B76C3C" w:rsidRDefault="00B76C3C" w:rsidP="00B76C3C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76C3C">
              <w:rPr>
                <w:rFonts w:ascii="Trebuchet MS" w:hAnsi="Trebuchet MS"/>
                <w:bCs/>
                <w:sz w:val="18"/>
                <w:szCs w:val="18"/>
              </w:rPr>
              <w:t>RDRH-22.04</w:t>
            </w:r>
          </w:p>
        </w:tc>
        <w:tc>
          <w:tcPr>
            <w:tcW w:w="1559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6C3C" w:rsidRPr="0033414D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76C3C" w:rsidRPr="00BD634A" w:rsidTr="001070BF">
        <w:trPr>
          <w:trHeight w:val="214"/>
        </w:trPr>
        <w:tc>
          <w:tcPr>
            <w:tcW w:w="3402" w:type="dxa"/>
          </w:tcPr>
          <w:p w:rsidR="00B76C3C" w:rsidRPr="00B76C3C" w:rsidRDefault="00B76C3C" w:rsidP="00B76C3C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76C3C">
              <w:rPr>
                <w:rFonts w:ascii="Trebuchet MS" w:hAnsi="Trebuchet MS" w:cs="Trebuchet MS"/>
                <w:sz w:val="18"/>
                <w:szCs w:val="18"/>
              </w:rPr>
              <w:t>Cédula de inscripción</w:t>
            </w:r>
          </w:p>
        </w:tc>
        <w:tc>
          <w:tcPr>
            <w:tcW w:w="1417" w:type="dxa"/>
            <w:vAlign w:val="center"/>
          </w:tcPr>
          <w:p w:rsidR="00B76C3C" w:rsidRPr="00B76C3C" w:rsidRDefault="00B76C3C" w:rsidP="00B76C3C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76C3C">
              <w:rPr>
                <w:rFonts w:ascii="Trebuchet MS" w:hAnsi="Trebuchet MS"/>
                <w:bCs/>
                <w:sz w:val="18"/>
                <w:szCs w:val="18"/>
              </w:rPr>
              <w:t>RDRH-22.05</w:t>
            </w:r>
          </w:p>
        </w:tc>
        <w:tc>
          <w:tcPr>
            <w:tcW w:w="1559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6C3C" w:rsidRPr="0033414D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76C3C" w:rsidRPr="00BD634A" w:rsidTr="001070BF">
        <w:trPr>
          <w:trHeight w:val="214"/>
        </w:trPr>
        <w:tc>
          <w:tcPr>
            <w:tcW w:w="3402" w:type="dxa"/>
          </w:tcPr>
          <w:p w:rsidR="00B76C3C" w:rsidRPr="00B76C3C" w:rsidRDefault="00B76C3C" w:rsidP="00B76C3C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76C3C">
              <w:rPr>
                <w:rFonts w:ascii="Trebuchet MS" w:hAnsi="Trebuchet MS" w:cs="Trebuchet MS"/>
                <w:sz w:val="18"/>
                <w:szCs w:val="18"/>
              </w:rPr>
              <w:t xml:space="preserve">Lista de asistencia </w:t>
            </w:r>
          </w:p>
        </w:tc>
        <w:tc>
          <w:tcPr>
            <w:tcW w:w="1417" w:type="dxa"/>
            <w:vAlign w:val="center"/>
          </w:tcPr>
          <w:p w:rsidR="00B76C3C" w:rsidRPr="00B76C3C" w:rsidRDefault="00B76C3C" w:rsidP="00B76C3C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76C3C">
              <w:rPr>
                <w:rFonts w:ascii="Trebuchet MS" w:hAnsi="Trebuchet MS"/>
                <w:bCs/>
                <w:sz w:val="18"/>
                <w:szCs w:val="18"/>
              </w:rPr>
              <w:t>RDRH-22.06</w:t>
            </w:r>
          </w:p>
        </w:tc>
        <w:tc>
          <w:tcPr>
            <w:tcW w:w="1559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6C3C" w:rsidRPr="0033414D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76C3C" w:rsidRPr="00BD634A" w:rsidTr="001070BF">
        <w:trPr>
          <w:trHeight w:val="214"/>
        </w:trPr>
        <w:tc>
          <w:tcPr>
            <w:tcW w:w="3402" w:type="dxa"/>
            <w:vAlign w:val="center"/>
          </w:tcPr>
          <w:p w:rsidR="00B76C3C" w:rsidRPr="00B76C3C" w:rsidRDefault="00B76C3C" w:rsidP="00B76C3C">
            <w:pPr>
              <w:rPr>
                <w:rFonts w:ascii="Trebuchet MS" w:hAnsi="Trebuchet MS" w:cs="Arial"/>
                <w:sz w:val="18"/>
                <w:szCs w:val="18"/>
              </w:rPr>
            </w:pPr>
            <w:r w:rsidRPr="00B76C3C">
              <w:rPr>
                <w:rFonts w:ascii="Trebuchet MS" w:hAnsi="Trebuchet MS" w:cs="Trebuchet MS"/>
                <w:sz w:val="18"/>
                <w:szCs w:val="18"/>
              </w:rPr>
              <w:t>Evaluación del facilitador y contenido del curso</w:t>
            </w:r>
          </w:p>
        </w:tc>
        <w:tc>
          <w:tcPr>
            <w:tcW w:w="1417" w:type="dxa"/>
            <w:vAlign w:val="center"/>
          </w:tcPr>
          <w:p w:rsidR="00B76C3C" w:rsidRPr="00B76C3C" w:rsidRDefault="00B76C3C" w:rsidP="00B76C3C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76C3C">
              <w:rPr>
                <w:rFonts w:ascii="Trebuchet MS" w:hAnsi="Trebuchet MS"/>
                <w:bCs/>
                <w:sz w:val="18"/>
                <w:szCs w:val="18"/>
              </w:rPr>
              <w:t>RDRH-22.07</w:t>
            </w:r>
          </w:p>
        </w:tc>
        <w:tc>
          <w:tcPr>
            <w:tcW w:w="1559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6C3C" w:rsidRPr="0033414D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76C3C" w:rsidRPr="00BD634A" w:rsidTr="001070BF">
        <w:trPr>
          <w:trHeight w:val="214"/>
        </w:trPr>
        <w:tc>
          <w:tcPr>
            <w:tcW w:w="3402" w:type="dxa"/>
            <w:vAlign w:val="center"/>
          </w:tcPr>
          <w:p w:rsidR="00B76C3C" w:rsidRPr="00B76C3C" w:rsidRDefault="00B76C3C" w:rsidP="00B76C3C">
            <w:pPr>
              <w:rPr>
                <w:rFonts w:ascii="Trebuchet MS" w:hAnsi="Trebuchet MS" w:cs="Arial"/>
                <w:sz w:val="18"/>
                <w:szCs w:val="18"/>
              </w:rPr>
            </w:pPr>
            <w:r w:rsidRPr="00B76C3C">
              <w:rPr>
                <w:rFonts w:ascii="Trebuchet MS" w:hAnsi="Trebuchet MS" w:cs="Trebuchet MS"/>
                <w:sz w:val="18"/>
                <w:szCs w:val="18"/>
              </w:rPr>
              <w:t xml:space="preserve">Evaluación </w:t>
            </w:r>
            <w:r w:rsidRPr="00B76C3C">
              <w:rPr>
                <w:rFonts w:ascii="Trebuchet MS" w:hAnsi="Trebuchet MS" w:cs="Trebuchet MS"/>
                <w:sz w:val="18"/>
                <w:szCs w:val="18"/>
                <w:shd w:val="clear" w:color="auto" w:fill="FFFFFF" w:themeFill="background1"/>
              </w:rPr>
              <w:t xml:space="preserve">de la eficacia </w:t>
            </w:r>
            <w:r w:rsidRPr="00B76C3C">
              <w:rPr>
                <w:rFonts w:ascii="Trebuchet MS" w:hAnsi="Trebuchet MS" w:cs="Trebuchet MS"/>
                <w:sz w:val="18"/>
                <w:szCs w:val="18"/>
              </w:rPr>
              <w:t>y seguimiento de la capacitación</w:t>
            </w:r>
          </w:p>
        </w:tc>
        <w:tc>
          <w:tcPr>
            <w:tcW w:w="1417" w:type="dxa"/>
            <w:vAlign w:val="center"/>
          </w:tcPr>
          <w:p w:rsidR="00B76C3C" w:rsidRPr="00B76C3C" w:rsidRDefault="00B76C3C" w:rsidP="00B76C3C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76C3C">
              <w:rPr>
                <w:rFonts w:ascii="Trebuchet MS" w:hAnsi="Trebuchet MS"/>
                <w:bCs/>
                <w:sz w:val="18"/>
                <w:szCs w:val="18"/>
              </w:rPr>
              <w:t>RDRH-22.08</w:t>
            </w:r>
          </w:p>
        </w:tc>
        <w:tc>
          <w:tcPr>
            <w:tcW w:w="1559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6C3C" w:rsidRPr="0033414D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76C3C" w:rsidRPr="00BD634A" w:rsidTr="001070BF">
        <w:trPr>
          <w:trHeight w:val="214"/>
        </w:trPr>
        <w:tc>
          <w:tcPr>
            <w:tcW w:w="3402" w:type="dxa"/>
            <w:vAlign w:val="center"/>
          </w:tcPr>
          <w:p w:rsidR="00B76C3C" w:rsidRPr="00B76C3C" w:rsidRDefault="00B76C3C" w:rsidP="00B76C3C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B76C3C">
              <w:rPr>
                <w:rFonts w:ascii="Trebuchet MS" w:hAnsi="Trebuchet MS" w:cs="Trebuchet MS"/>
                <w:sz w:val="18"/>
                <w:szCs w:val="18"/>
              </w:rPr>
              <w:t>Evaluación del Desempeño</w:t>
            </w:r>
          </w:p>
        </w:tc>
        <w:tc>
          <w:tcPr>
            <w:tcW w:w="1417" w:type="dxa"/>
            <w:vAlign w:val="center"/>
          </w:tcPr>
          <w:p w:rsidR="00B76C3C" w:rsidRPr="00B76C3C" w:rsidRDefault="00B76C3C" w:rsidP="00B76C3C">
            <w:pPr>
              <w:jc w:val="center"/>
              <w:rPr>
                <w:rFonts w:ascii="Trebuchet MS" w:hAnsi="Trebuchet MS"/>
                <w:bCs/>
                <w:sz w:val="18"/>
                <w:szCs w:val="18"/>
                <w:highlight w:val="yellow"/>
              </w:rPr>
            </w:pPr>
            <w:r w:rsidRPr="00B76C3C">
              <w:rPr>
                <w:rFonts w:ascii="Trebuchet MS" w:hAnsi="Trebuchet MS"/>
                <w:bCs/>
                <w:sz w:val="18"/>
                <w:szCs w:val="18"/>
              </w:rPr>
              <w:t>RDRH-22.09</w:t>
            </w:r>
          </w:p>
        </w:tc>
        <w:tc>
          <w:tcPr>
            <w:tcW w:w="1559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76C3C" w:rsidRPr="00072297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6C3C" w:rsidRPr="0033414D" w:rsidRDefault="00B76C3C" w:rsidP="00B76C3C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B76C3C" w:rsidRDefault="00B76C3C" w:rsidP="00B76C3C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12B8E" w:rsidRPr="00473019" w:rsidRDefault="00A12B8E" w:rsidP="00073CC1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D1D36" w:rsidRDefault="000D1D3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D1D36" w:rsidRDefault="000D1D3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42674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0D1D36" w:rsidRPr="00142674" w:rsidRDefault="000D1D3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D1D36" w:rsidRDefault="000D1D36" w:rsidP="002469EE">
      <w:pPr>
        <w:ind w:left="709"/>
        <w:jc w:val="both"/>
        <w:rPr>
          <w:rFonts w:ascii="Trebuchet MS" w:hAnsi="Trebuchet MS" w:cs="Trebuchet MS"/>
          <w:sz w:val="20"/>
          <w:szCs w:val="20"/>
        </w:rPr>
      </w:pPr>
      <w:r w:rsidRPr="00803802">
        <w:rPr>
          <w:rFonts w:ascii="Trebuchet MS" w:hAnsi="Trebuchet MS" w:cs="Trebuchet MS"/>
          <w:b/>
          <w:bCs/>
          <w:sz w:val="20"/>
          <w:szCs w:val="20"/>
        </w:rPr>
        <w:t>Diagnóstico de necesidades de capacitación</w:t>
      </w:r>
      <w:r w:rsidR="001A6E0A">
        <w:rPr>
          <w:rFonts w:ascii="Trebuchet MS" w:hAnsi="Trebuchet MS" w:cs="Trebuchet MS"/>
          <w:b/>
          <w:bCs/>
          <w:sz w:val="20"/>
          <w:szCs w:val="20"/>
        </w:rPr>
        <w:t xml:space="preserve"> (DNC)</w:t>
      </w:r>
      <w:r w:rsidRPr="00803802">
        <w:rPr>
          <w:rFonts w:ascii="Trebuchet MS" w:hAnsi="Trebuchet MS" w:cs="Trebuchet MS"/>
          <w:b/>
          <w:bCs/>
          <w:sz w:val="20"/>
          <w:szCs w:val="20"/>
        </w:rPr>
        <w:t>:</w:t>
      </w:r>
      <w:r w:rsidR="007A773D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Pr="00142674">
        <w:rPr>
          <w:rFonts w:ascii="Trebuchet MS" w:hAnsi="Trebuchet MS" w:cs="Trebuchet MS"/>
          <w:sz w:val="20"/>
          <w:szCs w:val="20"/>
        </w:rPr>
        <w:t>Es  un documento que nos indica las necesidades de capacitación requerida por cada empleado; es decir, los tipos de cursos que se requieren para elevar sus competencias y con ello eficientar su trabajo.</w:t>
      </w:r>
    </w:p>
    <w:p w:rsidR="000D1D36" w:rsidRDefault="000D1D36" w:rsidP="002469EE">
      <w:pPr>
        <w:ind w:left="709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D1D36" w:rsidRDefault="000D1D36" w:rsidP="002469EE">
      <w:pPr>
        <w:ind w:left="709"/>
        <w:jc w:val="both"/>
        <w:rPr>
          <w:rFonts w:ascii="Trebuchet MS" w:hAnsi="Trebuchet MS" w:cs="Trebuchet MS"/>
          <w:sz w:val="20"/>
          <w:szCs w:val="20"/>
        </w:rPr>
      </w:pPr>
      <w:r w:rsidRPr="00011F94">
        <w:rPr>
          <w:rFonts w:ascii="Trebuchet MS" w:hAnsi="Trebuchet MS" w:cs="Trebuchet MS"/>
          <w:b/>
          <w:bCs/>
          <w:sz w:val="20"/>
          <w:szCs w:val="20"/>
        </w:rPr>
        <w:t>Competencia:</w:t>
      </w:r>
      <w:r w:rsidRPr="0068176F">
        <w:rPr>
          <w:rFonts w:ascii="Trebuchet MS" w:hAnsi="Trebuchet MS" w:cs="Trebuchet MS"/>
          <w:sz w:val="20"/>
          <w:szCs w:val="20"/>
        </w:rPr>
        <w:t xml:space="preserve"> Habilidad demostrada para aplicar conocimientos y aptitudes</w:t>
      </w:r>
      <w:r w:rsidR="001A6E0A">
        <w:rPr>
          <w:rFonts w:ascii="Trebuchet MS" w:hAnsi="Trebuchet MS" w:cs="Trebuchet MS"/>
          <w:sz w:val="20"/>
          <w:szCs w:val="20"/>
        </w:rPr>
        <w:t>.</w:t>
      </w:r>
    </w:p>
    <w:p w:rsidR="000D1D36" w:rsidRPr="00142674" w:rsidRDefault="000D1D36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0D1D36" w:rsidRPr="00142674" w:rsidRDefault="000D1D3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D1D36" w:rsidRDefault="000D1D36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37516C" w:rsidRDefault="000D1D36" w:rsidP="0037516C">
      <w:pPr>
        <w:jc w:val="both"/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</w:pPr>
      <w:r w:rsidRPr="00142674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7. DIAGRAMA DE FLUJO.</w:t>
      </w:r>
    </w:p>
    <w:p w:rsidR="0037516C" w:rsidRDefault="0037516C" w:rsidP="0037516C">
      <w:pPr>
        <w:jc w:val="both"/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282575</wp:posOffset>
            </wp:positionV>
            <wp:extent cx="4205605" cy="6647180"/>
            <wp:effectExtent l="19050" t="0" r="4445" b="0"/>
            <wp:wrapSquare wrapText="bothSides"/>
            <wp:docPr id="17" name="16 Imagen" descr="capacitación del pers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citación del personal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664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BFA" w:rsidRPr="00B03247" w:rsidRDefault="00492BFA" w:rsidP="0037516C">
      <w:pPr>
        <w:rPr>
          <w:rFonts w:ascii="Trebuchet MS" w:hAnsi="Trebuchet MS" w:cs="Trebuchet MS"/>
          <w:sz w:val="20"/>
          <w:szCs w:val="20"/>
          <w:lang w:val="es-MX"/>
        </w:rPr>
      </w:pPr>
    </w:p>
    <w:p w:rsidR="0037516C" w:rsidRDefault="0037516C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7516C" w:rsidRDefault="0037516C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7516C" w:rsidRDefault="0037516C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7516C" w:rsidRDefault="0037516C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7516C" w:rsidRDefault="0037516C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7516C" w:rsidRDefault="0037516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0D1D36" w:rsidRPr="00626FA6" w:rsidRDefault="000D1D36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0D1D36" w:rsidRPr="00626FA6" w:rsidRDefault="000D1D36" w:rsidP="007E4D87">
      <w:pPr>
        <w:jc w:val="both"/>
        <w:rPr>
          <w:rFonts w:ascii="Trebuchet MS" w:hAnsi="Trebuchet MS" w:cs="Trebuchet MS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268"/>
        <w:gridCol w:w="4678"/>
        <w:gridCol w:w="1991"/>
      </w:tblGrid>
      <w:tr w:rsidR="000D1D36" w:rsidRPr="00C125F9">
        <w:trPr>
          <w:trHeight w:val="419"/>
          <w:jc w:val="center"/>
        </w:trPr>
        <w:tc>
          <w:tcPr>
            <w:tcW w:w="1694" w:type="dxa"/>
            <w:shd w:val="clear" w:color="auto" w:fill="BFBFBF"/>
            <w:vAlign w:val="center"/>
          </w:tcPr>
          <w:p w:rsidR="000D1D36" w:rsidRPr="00C125F9" w:rsidRDefault="000D1D36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D1D36" w:rsidRPr="00C125F9" w:rsidRDefault="000D1D36" w:rsidP="00664FF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0D1D36" w:rsidRPr="00C125F9" w:rsidRDefault="000D1D36" w:rsidP="00664FF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991" w:type="dxa"/>
            <w:shd w:val="clear" w:color="auto" w:fill="BFBFBF"/>
            <w:vAlign w:val="center"/>
          </w:tcPr>
          <w:p w:rsidR="000D1D36" w:rsidRPr="00C125F9" w:rsidRDefault="000D1D36" w:rsidP="00664FF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0D1D36" w:rsidRPr="00C125F9">
        <w:trPr>
          <w:trHeight w:val="643"/>
          <w:jc w:val="center"/>
        </w:trPr>
        <w:tc>
          <w:tcPr>
            <w:tcW w:w="1694" w:type="dxa"/>
            <w:vAlign w:val="center"/>
          </w:tcPr>
          <w:p w:rsidR="000D1D36" w:rsidRPr="00C125F9" w:rsidRDefault="000D1D36" w:rsidP="0080380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Departamento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 Capacitación </w:t>
            </w:r>
            <w:r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Desarrollo</w:t>
            </w:r>
          </w:p>
        </w:tc>
        <w:tc>
          <w:tcPr>
            <w:tcW w:w="2268" w:type="dxa"/>
            <w:vAlign w:val="center"/>
          </w:tcPr>
          <w:p w:rsidR="000D1D36" w:rsidRPr="00A839B6" w:rsidRDefault="000D1D36" w:rsidP="00EB524E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1. Aplica Diagnóstico de Necesidades de Capacitación</w:t>
            </w:r>
            <w:r w:rsidRPr="002C70E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vAlign w:val="center"/>
          </w:tcPr>
          <w:p w:rsidR="000D1D36" w:rsidRPr="00C125F9" w:rsidRDefault="000D1D36" w:rsidP="001A6E0A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1.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B47E6B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Al inicio de cada año se aplica a</w:t>
            </w:r>
            <w:r w:rsidR="001A6E0A">
              <w:rPr>
                <w:rFonts w:ascii="Trebuchet MS" w:hAnsi="Trebuchet MS" w:cs="Trebuchet MS"/>
                <w:sz w:val="18"/>
                <w:szCs w:val="18"/>
              </w:rPr>
              <w:t xml:space="preserve"> todo el personal de la SEPyC</w:t>
            </w:r>
            <w:r w:rsidR="00842F1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Diagnóstico de Necesidades de Capacitación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(DNC)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991" w:type="dxa"/>
            <w:vAlign w:val="center"/>
          </w:tcPr>
          <w:p w:rsidR="000D1D36" w:rsidRPr="00C125F9" w:rsidRDefault="00470575" w:rsidP="00664FF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Diagnó</w:t>
            </w:r>
            <w:r w:rsidR="000D1D36" w:rsidRPr="00C125F9">
              <w:rPr>
                <w:rFonts w:ascii="Trebuchet MS" w:hAnsi="Trebuchet MS" w:cs="Trebuchet MS"/>
                <w:sz w:val="18"/>
                <w:szCs w:val="18"/>
              </w:rPr>
              <w:t xml:space="preserve">stico </w:t>
            </w:r>
            <w:r w:rsidR="000D1D36"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="000D1D36" w:rsidRPr="00C125F9">
              <w:rPr>
                <w:rFonts w:ascii="Trebuchet MS" w:hAnsi="Trebuchet MS" w:cs="Trebuchet MS"/>
                <w:sz w:val="18"/>
                <w:szCs w:val="18"/>
              </w:rPr>
              <w:t xml:space="preserve">e Necesidades </w:t>
            </w:r>
            <w:r w:rsidR="000D1D36"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="000D1D36" w:rsidRPr="00C125F9">
              <w:rPr>
                <w:rFonts w:ascii="Trebuchet MS" w:hAnsi="Trebuchet MS" w:cs="Trebuchet MS"/>
                <w:sz w:val="18"/>
                <w:szCs w:val="18"/>
              </w:rPr>
              <w:t>e Capacitación</w:t>
            </w:r>
          </w:p>
          <w:p w:rsidR="000D1D36" w:rsidRPr="00C125F9" w:rsidRDefault="000D1D36" w:rsidP="00664FF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RDRH-22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.01</w:t>
            </w:r>
          </w:p>
        </w:tc>
      </w:tr>
      <w:tr w:rsidR="000D1D36" w:rsidRPr="00C125F9">
        <w:trPr>
          <w:trHeight w:val="643"/>
          <w:jc w:val="center"/>
        </w:trPr>
        <w:tc>
          <w:tcPr>
            <w:tcW w:w="1694" w:type="dxa"/>
            <w:vAlign w:val="center"/>
          </w:tcPr>
          <w:p w:rsidR="000D1D36" w:rsidRPr="00C125F9" w:rsidRDefault="000D1D36" w:rsidP="00BE6E7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68" w:type="dxa"/>
            <w:vAlign w:val="center"/>
          </w:tcPr>
          <w:p w:rsidR="000D1D36" w:rsidRDefault="000D1D36" w:rsidP="007A4820"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2</w:t>
            </w:r>
            <w:r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Requisita </w:t>
            </w:r>
            <w:r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Diagnóstico de Necesidades de Capacitación.</w:t>
            </w:r>
          </w:p>
        </w:tc>
        <w:tc>
          <w:tcPr>
            <w:tcW w:w="4678" w:type="dxa"/>
            <w:vAlign w:val="center"/>
          </w:tcPr>
          <w:p w:rsidR="00BB7770" w:rsidRDefault="00BB7770" w:rsidP="00664FF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0D1D36" w:rsidRPr="00C125F9" w:rsidRDefault="000D1D36" w:rsidP="00664FF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2.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B47E6B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</w:rPr>
              <w:t>Los usuarios de los servicios que brinda el Departamento de Capacitación y Desarrollo (DCD) r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ecibe</w:t>
            </w:r>
            <w:r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, llena</w:t>
            </w:r>
            <w:r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y entrega</w:t>
            </w:r>
            <w:r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diagnóstico.</w:t>
            </w:r>
          </w:p>
          <w:p w:rsidR="000D1D36" w:rsidRPr="00C125F9" w:rsidRDefault="000D1D36" w:rsidP="00664FFD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991" w:type="dxa"/>
            <w:vAlign w:val="center"/>
          </w:tcPr>
          <w:p w:rsidR="000D1D36" w:rsidRPr="00C125F9" w:rsidRDefault="00A50DCB" w:rsidP="00664FF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0D1D36" w:rsidRPr="00C125F9">
        <w:trPr>
          <w:trHeight w:val="643"/>
          <w:jc w:val="center"/>
        </w:trPr>
        <w:tc>
          <w:tcPr>
            <w:tcW w:w="1694" w:type="dxa"/>
            <w:vAlign w:val="center"/>
          </w:tcPr>
          <w:p w:rsidR="000D1D36" w:rsidRPr="00C125F9" w:rsidRDefault="000D1D36" w:rsidP="00BE6E7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Departamento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 Capacitación </w:t>
            </w:r>
            <w:r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Desarrollo</w:t>
            </w:r>
          </w:p>
          <w:p w:rsidR="000D1D36" w:rsidRPr="00C125F9" w:rsidRDefault="000D1D36" w:rsidP="00BE6E7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1D36" w:rsidRDefault="000D1D36" w:rsidP="00CC388C"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3.</w:t>
            </w:r>
            <w:r w:rsidR="00C5529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Analiza </w:t>
            </w:r>
            <w:r w:rsidR="00047F47"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Diagnóstico de Necesidades</w:t>
            </w:r>
            <w:r w:rsidR="00CC388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elabora concentrado</w:t>
            </w:r>
            <w:r w:rsidR="00CC388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Plan de Capacitación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vAlign w:val="center"/>
          </w:tcPr>
          <w:p w:rsidR="000D1D36" w:rsidRPr="00C125F9" w:rsidRDefault="000D1D36" w:rsidP="00664FF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3.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B47E6B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Recibe y sistematiza los resultados obtenidos </w:t>
            </w:r>
            <w:r w:rsidR="000B775E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la aplicación del diagnóstico.</w:t>
            </w:r>
          </w:p>
          <w:p w:rsidR="000D1D36" w:rsidRPr="00C125F9" w:rsidRDefault="000D1D36" w:rsidP="00664FF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3.2</w:t>
            </w:r>
            <w:r w:rsidR="00035833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C55299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Elabora concentrado de diagnóstico de necesidades</w:t>
            </w:r>
            <w:r w:rsidR="001F4DDD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="00842F1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C67987">
              <w:rPr>
                <w:rFonts w:ascii="Trebuchet MS" w:hAnsi="Trebuchet MS" w:cs="Trebuchet MS"/>
                <w:sz w:val="18"/>
                <w:szCs w:val="18"/>
              </w:rPr>
              <w:t xml:space="preserve">capacitación 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de acuerdo a temáticas.</w:t>
            </w:r>
          </w:p>
          <w:p w:rsidR="000D1D36" w:rsidRPr="00C125F9" w:rsidRDefault="000D1D36" w:rsidP="00664FF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3.</w:t>
            </w:r>
            <w:r>
              <w:rPr>
                <w:rFonts w:ascii="Trebuchet MS" w:hAnsi="Trebuchet MS" w:cs="Trebuchet MS"/>
                <w:sz w:val="18"/>
                <w:szCs w:val="18"/>
              </w:rPr>
              <w:t>3</w:t>
            </w:r>
            <w:r w:rsidR="00B47E6B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1F4DDD">
              <w:rPr>
                <w:rFonts w:ascii="Trebuchet MS" w:hAnsi="Trebuchet MS" w:cs="Trebuchet MS"/>
                <w:sz w:val="18"/>
                <w:szCs w:val="18"/>
              </w:rPr>
              <w:t xml:space="preserve"> Elabora</w:t>
            </w:r>
            <w:r w:rsidR="007611FC">
              <w:rPr>
                <w:rFonts w:ascii="Trebuchet MS" w:hAnsi="Trebuchet MS" w:cs="Trebuchet MS"/>
                <w:sz w:val="18"/>
                <w:szCs w:val="18"/>
              </w:rPr>
              <w:t xml:space="preserve"> Programa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de Capacitación de acuerdo a las necesidades detectadas.</w:t>
            </w:r>
          </w:p>
          <w:p w:rsidR="000D1D36" w:rsidRPr="00C125F9" w:rsidRDefault="000D1D36" w:rsidP="00EB524E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3.</w:t>
            </w:r>
            <w:r>
              <w:rPr>
                <w:rFonts w:ascii="Trebuchet MS" w:hAnsi="Trebuchet MS" w:cs="Trebuchet MS"/>
                <w:sz w:val="18"/>
                <w:szCs w:val="18"/>
              </w:rPr>
              <w:t>4</w:t>
            </w:r>
            <w:r w:rsidR="00B47E6B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1F4DDD">
              <w:rPr>
                <w:rFonts w:ascii="Trebuchet MS" w:hAnsi="Trebuchet MS" w:cs="Trebuchet MS"/>
                <w:sz w:val="18"/>
                <w:szCs w:val="18"/>
              </w:rPr>
              <w:t xml:space="preserve"> Turna</w:t>
            </w:r>
            <w:r w:rsidR="007611FC">
              <w:rPr>
                <w:rFonts w:ascii="Trebuchet MS" w:hAnsi="Trebuchet MS" w:cs="Trebuchet MS"/>
                <w:sz w:val="18"/>
                <w:szCs w:val="18"/>
              </w:rPr>
              <w:t xml:space="preserve"> Programa</w:t>
            </w:r>
            <w:r w:rsidR="00AA3494">
              <w:rPr>
                <w:rFonts w:ascii="Trebuchet MS" w:hAnsi="Trebuchet MS" w:cs="Trebuchet MS"/>
                <w:sz w:val="18"/>
                <w:szCs w:val="18"/>
              </w:rPr>
              <w:t xml:space="preserve"> de C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apacitación con todas las temáticas a capacitar.</w:t>
            </w:r>
          </w:p>
        </w:tc>
        <w:tc>
          <w:tcPr>
            <w:tcW w:w="1991" w:type="dxa"/>
            <w:vAlign w:val="center"/>
          </w:tcPr>
          <w:p w:rsidR="000D1D36" w:rsidRPr="00C125F9" w:rsidRDefault="000D1D36" w:rsidP="00664FF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Concentrado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 Diagnóstico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e Necesidades SEPYC</w:t>
            </w:r>
          </w:p>
          <w:p w:rsidR="000D1D36" w:rsidRPr="00C125F9" w:rsidRDefault="000D1D36" w:rsidP="00664FF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RDRH-22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.02</w:t>
            </w:r>
          </w:p>
          <w:p w:rsidR="000D1D36" w:rsidRPr="00C125F9" w:rsidRDefault="000D1D36" w:rsidP="00664FF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0D1D36" w:rsidRPr="00C125F9" w:rsidRDefault="007611FC" w:rsidP="00664FF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Programa</w:t>
            </w:r>
            <w:r w:rsidR="006A327B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D1D36"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="000D1D36" w:rsidRPr="00C125F9">
              <w:rPr>
                <w:rFonts w:ascii="Trebuchet MS" w:hAnsi="Trebuchet MS" w:cs="Trebuchet MS"/>
                <w:sz w:val="18"/>
                <w:szCs w:val="18"/>
              </w:rPr>
              <w:t>e Capacitación</w:t>
            </w:r>
          </w:p>
          <w:p w:rsidR="000D1D36" w:rsidRPr="00C125F9" w:rsidRDefault="000D1D36" w:rsidP="00664FF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RDRH-22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.03</w:t>
            </w:r>
          </w:p>
          <w:p w:rsidR="000D1D36" w:rsidRPr="00C125F9" w:rsidRDefault="000D1D36" w:rsidP="00664FF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0D1D36" w:rsidRPr="00C125F9" w:rsidTr="00A50DCB">
        <w:trPr>
          <w:trHeight w:val="643"/>
          <w:jc w:val="center"/>
        </w:trPr>
        <w:tc>
          <w:tcPr>
            <w:tcW w:w="1694" w:type="dxa"/>
            <w:vAlign w:val="center"/>
          </w:tcPr>
          <w:p w:rsidR="000D1D36" w:rsidRPr="00C125F9" w:rsidRDefault="000D1D36" w:rsidP="0080380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Dirección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 Recursos Humanos </w:t>
            </w:r>
          </w:p>
        </w:tc>
        <w:tc>
          <w:tcPr>
            <w:tcW w:w="2268" w:type="dxa"/>
            <w:vAlign w:val="center"/>
          </w:tcPr>
          <w:p w:rsidR="000D1D36" w:rsidRDefault="000D1D36" w:rsidP="004453D8"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4</w:t>
            </w:r>
            <w:r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Analiza y valida     Plan de </w:t>
            </w:r>
            <w:r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Capacitación.</w:t>
            </w:r>
          </w:p>
        </w:tc>
        <w:tc>
          <w:tcPr>
            <w:tcW w:w="4678" w:type="dxa"/>
            <w:vAlign w:val="center"/>
          </w:tcPr>
          <w:p w:rsidR="00BB7770" w:rsidRDefault="00BB7770" w:rsidP="00664FF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0D1D36" w:rsidRPr="00C125F9" w:rsidRDefault="000D1D36" w:rsidP="00664FF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4.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035833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1F4DDD">
              <w:rPr>
                <w:rFonts w:ascii="Trebuchet MS" w:hAnsi="Trebuchet MS" w:cs="Trebuchet MS"/>
                <w:sz w:val="18"/>
                <w:szCs w:val="18"/>
              </w:rPr>
              <w:t xml:space="preserve"> Recibe </w:t>
            </w:r>
            <w:r w:rsidR="007611FC">
              <w:rPr>
                <w:rFonts w:ascii="Trebuchet MS" w:hAnsi="Trebuchet MS" w:cs="Trebuchet MS"/>
                <w:sz w:val="18"/>
                <w:szCs w:val="18"/>
              </w:rPr>
              <w:t>Programa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de Capacitación para su autorización.</w:t>
            </w:r>
          </w:p>
          <w:p w:rsidR="001F4DDD" w:rsidRDefault="000D1D36" w:rsidP="00B31F1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4.</w:t>
            </w: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1F4DDD">
              <w:rPr>
                <w:rFonts w:ascii="Trebuchet MS" w:hAnsi="Trebuchet MS" w:cs="Trebuchet MS"/>
                <w:sz w:val="18"/>
                <w:szCs w:val="18"/>
              </w:rPr>
              <w:t xml:space="preserve"> Si procede turna Programa 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="001F4DDD">
              <w:rPr>
                <w:rFonts w:ascii="Trebuchet MS" w:hAnsi="Trebuchet MS" w:cs="Trebuchet MS"/>
                <w:sz w:val="18"/>
                <w:szCs w:val="18"/>
              </w:rPr>
              <w:t xml:space="preserve"> Capacitación autorizado 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y continúa</w:t>
            </w:r>
            <w:r w:rsidR="00492BFA">
              <w:rPr>
                <w:rFonts w:ascii="Trebuchet MS" w:hAnsi="Trebuchet MS" w:cs="Trebuchet MS"/>
                <w:sz w:val="18"/>
                <w:szCs w:val="18"/>
              </w:rPr>
              <w:t xml:space="preserve"> en la act 5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; </w:t>
            </w:r>
          </w:p>
          <w:p w:rsidR="00417437" w:rsidRDefault="001F4DDD" w:rsidP="00B31F1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0D1D36" w:rsidRPr="00C125F9">
              <w:rPr>
                <w:rFonts w:ascii="Trebuchet MS" w:hAnsi="Trebuchet MS" w:cs="Trebuchet MS"/>
                <w:sz w:val="18"/>
                <w:szCs w:val="18"/>
              </w:rPr>
              <w:t xml:space="preserve">i no, regresa para su complementación y pasa a </w:t>
            </w:r>
          </w:p>
          <w:p w:rsidR="000D1D36" w:rsidRDefault="000D1D36" w:rsidP="00B31F1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act. 3.</w:t>
            </w:r>
          </w:p>
          <w:p w:rsidR="00B90860" w:rsidRPr="00C125F9" w:rsidRDefault="00B90860" w:rsidP="00B31F12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991" w:type="dxa"/>
            <w:vAlign w:val="center"/>
          </w:tcPr>
          <w:p w:rsidR="000D1D36" w:rsidRPr="00C125F9" w:rsidRDefault="00A50DCB" w:rsidP="00A50DC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0D1D36" w:rsidRPr="00C125F9" w:rsidTr="00A50DCB">
        <w:trPr>
          <w:trHeight w:val="643"/>
          <w:jc w:val="center"/>
        </w:trPr>
        <w:tc>
          <w:tcPr>
            <w:tcW w:w="1694" w:type="dxa"/>
            <w:vAlign w:val="center"/>
          </w:tcPr>
          <w:p w:rsidR="000D1D36" w:rsidRPr="00C125F9" w:rsidRDefault="000D1D36" w:rsidP="0080380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Departamento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 Capacitación </w:t>
            </w:r>
            <w:r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Desarrollo</w:t>
            </w:r>
          </w:p>
        </w:tc>
        <w:tc>
          <w:tcPr>
            <w:tcW w:w="2268" w:type="dxa"/>
            <w:vAlign w:val="center"/>
          </w:tcPr>
          <w:p w:rsidR="000D1D36" w:rsidRPr="00C125F9" w:rsidRDefault="000D1D36" w:rsidP="00A1768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5</w:t>
            </w:r>
            <w:r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Plan de </w:t>
            </w:r>
            <w:r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Capacitación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validado</w:t>
            </w:r>
            <w:r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vAlign w:val="center"/>
          </w:tcPr>
          <w:p w:rsidR="00BB7770" w:rsidRDefault="00BB7770" w:rsidP="00664FF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16051D" w:rsidRDefault="000D1D36" w:rsidP="00664FF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5.1.</w:t>
            </w:r>
            <w:r w:rsidR="001F4DDD">
              <w:rPr>
                <w:rFonts w:ascii="Trebuchet MS" w:hAnsi="Trebuchet MS" w:cs="Trebuchet MS"/>
                <w:sz w:val="18"/>
                <w:szCs w:val="18"/>
              </w:rPr>
              <w:t xml:space="preserve"> Recibe </w:t>
            </w:r>
            <w:r w:rsidR="007611FC">
              <w:rPr>
                <w:rFonts w:ascii="Trebuchet MS" w:hAnsi="Trebuchet MS" w:cs="Trebuchet MS"/>
                <w:sz w:val="18"/>
                <w:szCs w:val="18"/>
              </w:rPr>
              <w:t>Programa</w:t>
            </w:r>
            <w:r w:rsidR="00842F1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de Capacitación autorizado por Director</w:t>
            </w:r>
            <w:r w:rsidR="001F4DDD">
              <w:rPr>
                <w:rFonts w:ascii="Trebuchet MS" w:hAnsi="Trebuchet MS" w:cs="Trebuchet MS"/>
                <w:sz w:val="18"/>
                <w:szCs w:val="18"/>
              </w:rPr>
              <w:t xml:space="preserve"> de Recursos Humanos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  <w:p w:rsidR="005A6C0C" w:rsidRDefault="000D1D36" w:rsidP="005A6C0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5.2. 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Programa</w:t>
            </w:r>
            <w:r w:rsidR="00842F1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236913">
              <w:rPr>
                <w:rFonts w:ascii="Trebuchet MS" w:hAnsi="Trebuchet MS" w:cs="Trebuchet MS"/>
                <w:sz w:val="18"/>
                <w:szCs w:val="18"/>
              </w:rPr>
              <w:t>eventos</w:t>
            </w:r>
            <w:r w:rsidR="00842F1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91088D">
              <w:rPr>
                <w:rFonts w:ascii="Trebuchet MS" w:hAnsi="Trebuchet MS" w:cs="Trebuchet MS"/>
                <w:sz w:val="18"/>
                <w:szCs w:val="18"/>
              </w:rPr>
              <w:t xml:space="preserve">establecidos </w:t>
            </w:r>
            <w:r w:rsidR="001F4DDD">
              <w:rPr>
                <w:rFonts w:ascii="Trebuchet MS" w:hAnsi="Trebuchet MS" w:cs="Trebuchet MS"/>
                <w:sz w:val="18"/>
                <w:szCs w:val="18"/>
              </w:rPr>
              <w:t>en el Programa</w:t>
            </w:r>
            <w:r w:rsidR="00134CBB">
              <w:rPr>
                <w:rFonts w:ascii="Trebuchet MS" w:hAnsi="Trebuchet MS" w:cs="Trebuchet MS"/>
                <w:sz w:val="18"/>
                <w:szCs w:val="18"/>
              </w:rPr>
              <w:t xml:space="preserve"> de C</w:t>
            </w:r>
            <w:r>
              <w:rPr>
                <w:rFonts w:ascii="Trebuchet MS" w:hAnsi="Trebuchet MS" w:cs="Trebuchet MS"/>
                <w:sz w:val="18"/>
                <w:szCs w:val="18"/>
              </w:rPr>
              <w:t>apacitación.</w:t>
            </w:r>
          </w:p>
          <w:p w:rsidR="00D4744C" w:rsidRDefault="008C4094" w:rsidP="003C598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5.3. </w:t>
            </w:r>
            <w:r w:rsidR="005A6C0C">
              <w:rPr>
                <w:rFonts w:ascii="Trebuchet MS" w:hAnsi="Trebuchet MS" w:cs="Trebuchet MS"/>
                <w:sz w:val="18"/>
                <w:szCs w:val="18"/>
              </w:rPr>
              <w:t>Si el evento a realizarse requiere de la participación</w:t>
            </w:r>
            <w:r w:rsidR="00134CBB">
              <w:rPr>
                <w:rFonts w:ascii="Trebuchet MS" w:hAnsi="Trebuchet MS" w:cs="Trebuchet MS"/>
                <w:sz w:val="18"/>
                <w:szCs w:val="18"/>
              </w:rPr>
              <w:t xml:space="preserve"> de facilitador externo a este d</w:t>
            </w:r>
            <w:r w:rsidR="005A6C0C">
              <w:rPr>
                <w:rFonts w:ascii="Trebuchet MS" w:hAnsi="Trebuchet MS" w:cs="Trebuchet MS"/>
                <w:sz w:val="18"/>
                <w:szCs w:val="18"/>
              </w:rPr>
              <w:t xml:space="preserve">epartamento, </w:t>
            </w:r>
            <w:r>
              <w:rPr>
                <w:rFonts w:ascii="Trebuchet MS" w:hAnsi="Trebuchet MS" w:cs="Trebuchet MS"/>
                <w:sz w:val="18"/>
                <w:szCs w:val="18"/>
              </w:rPr>
              <w:t>turna solicitud al área o institución que corresponda.</w:t>
            </w:r>
          </w:p>
          <w:p w:rsidR="0016051D" w:rsidRDefault="008C4094" w:rsidP="003C598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Si no, continúa.</w:t>
            </w:r>
          </w:p>
          <w:p w:rsidR="00B90860" w:rsidRPr="005A6C0C" w:rsidRDefault="00B90860" w:rsidP="003C598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6051D" w:rsidRPr="00C125F9" w:rsidRDefault="0016051D" w:rsidP="0016051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Solicitud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 </w:t>
            </w:r>
            <w:r>
              <w:rPr>
                <w:rFonts w:ascii="Trebuchet MS" w:hAnsi="Trebuchet MS" w:cs="Trebuchet MS"/>
                <w:sz w:val="18"/>
                <w:szCs w:val="18"/>
              </w:rPr>
              <w:t>facilitador</w:t>
            </w:r>
          </w:p>
          <w:p w:rsidR="000D1D36" w:rsidRPr="00C125F9" w:rsidRDefault="0016051D" w:rsidP="0016051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RDRH-22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.04</w:t>
            </w:r>
          </w:p>
        </w:tc>
      </w:tr>
      <w:tr w:rsidR="004F30BB" w:rsidRPr="00C125F9" w:rsidTr="001F4DDD">
        <w:trPr>
          <w:trHeight w:val="643"/>
          <w:jc w:val="center"/>
        </w:trPr>
        <w:tc>
          <w:tcPr>
            <w:tcW w:w="1694" w:type="dxa"/>
            <w:vAlign w:val="center"/>
          </w:tcPr>
          <w:p w:rsidR="004F30BB" w:rsidRPr="004B3359" w:rsidRDefault="004F30BB" w:rsidP="00C67987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4B3359">
              <w:rPr>
                <w:rFonts w:ascii="Trebuchet MS" w:hAnsi="Trebuchet MS" w:cs="Trebuchet MS"/>
                <w:sz w:val="18"/>
                <w:szCs w:val="18"/>
              </w:rPr>
              <w:t>Departamento de Capacitación y Desarrollo</w:t>
            </w:r>
          </w:p>
        </w:tc>
        <w:tc>
          <w:tcPr>
            <w:tcW w:w="2268" w:type="dxa"/>
            <w:vAlign w:val="center"/>
          </w:tcPr>
          <w:p w:rsidR="004F30BB" w:rsidRPr="004B3359" w:rsidRDefault="002E0640" w:rsidP="00327DC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4B335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6. Realiza difusión de los eventos</w:t>
            </w:r>
            <w:r w:rsidR="004F30BB" w:rsidRPr="004B335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B7770" w:rsidRDefault="00BB7770" w:rsidP="001F4DD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4F30BB" w:rsidRPr="004B3359" w:rsidRDefault="009A5076" w:rsidP="001F4DD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</w:t>
            </w:r>
            <w:r w:rsidR="004F30BB" w:rsidRPr="004B3359">
              <w:rPr>
                <w:rFonts w:ascii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4F30BB" w:rsidRPr="004B3359">
              <w:rPr>
                <w:rFonts w:ascii="Trebuchet MS" w:hAnsi="Trebuchet MS" w:cs="Trebuchet MS"/>
                <w:sz w:val="18"/>
                <w:szCs w:val="18"/>
              </w:rPr>
              <w:t xml:space="preserve">. Realiza difusión de los </w:t>
            </w:r>
            <w:r w:rsidR="002E0640" w:rsidRPr="004B3359">
              <w:rPr>
                <w:rFonts w:ascii="Trebuchet MS" w:hAnsi="Trebuchet MS" w:cs="Trebuchet MS"/>
                <w:sz w:val="18"/>
                <w:szCs w:val="18"/>
              </w:rPr>
              <w:t>eventos a través de carteles, inv</w:t>
            </w:r>
            <w:r w:rsidR="00732959">
              <w:rPr>
                <w:rFonts w:ascii="Trebuchet MS" w:hAnsi="Trebuchet MS" w:cs="Trebuchet MS"/>
                <w:sz w:val="18"/>
                <w:szCs w:val="18"/>
              </w:rPr>
              <w:t>itaciones y circulares</w:t>
            </w:r>
            <w:r w:rsidR="004F30BB" w:rsidRPr="004B3359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B90860" w:rsidRPr="004B3359" w:rsidRDefault="00B90860" w:rsidP="00327DC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4F30BB" w:rsidRPr="004F30BB" w:rsidRDefault="00E76952" w:rsidP="00A50DC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color w:val="C00000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2E0640" w:rsidRPr="00C125F9" w:rsidTr="003B10E7">
        <w:trPr>
          <w:trHeight w:val="643"/>
          <w:jc w:val="center"/>
        </w:trPr>
        <w:tc>
          <w:tcPr>
            <w:tcW w:w="1694" w:type="dxa"/>
            <w:vAlign w:val="center"/>
          </w:tcPr>
          <w:p w:rsidR="002E0640" w:rsidRPr="00C125F9" w:rsidRDefault="002E0640" w:rsidP="0080380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EF318F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68" w:type="dxa"/>
            <w:vAlign w:val="center"/>
          </w:tcPr>
          <w:p w:rsidR="002E0640" w:rsidRDefault="002E0640" w:rsidP="00B9784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7</w:t>
            </w:r>
            <w:r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Solicita información de cursos</w:t>
            </w:r>
            <w:r w:rsidR="00982FE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llena cédula de inscripción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E0640" w:rsidRDefault="009A5076" w:rsidP="001F4DDD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7</w:t>
            </w:r>
            <w:r w:rsidR="002E0640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2E0640" w:rsidRPr="00C125F9">
              <w:rPr>
                <w:rFonts w:ascii="Trebuchet MS" w:hAnsi="Trebuchet MS" w:cs="Trebuchet MS"/>
                <w:sz w:val="18"/>
                <w:szCs w:val="18"/>
              </w:rPr>
              <w:t>. Solicita información del curso</w:t>
            </w:r>
            <w:r w:rsidR="002E0640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2E0640" w:rsidRDefault="009A5076" w:rsidP="00664FFD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7</w:t>
            </w:r>
            <w:r w:rsidR="002E0640">
              <w:rPr>
                <w:rFonts w:ascii="Trebuchet MS" w:hAnsi="Trebuchet MS" w:cs="Trebuchet MS"/>
                <w:sz w:val="18"/>
                <w:szCs w:val="18"/>
              </w:rPr>
              <w:t>.2. L</w:t>
            </w:r>
            <w:r w:rsidR="002E0640" w:rsidRPr="00C125F9">
              <w:rPr>
                <w:rFonts w:ascii="Trebuchet MS" w:hAnsi="Trebuchet MS" w:cs="Trebuchet MS"/>
                <w:sz w:val="18"/>
                <w:szCs w:val="18"/>
              </w:rPr>
              <w:t>lena Cédula de inscripción</w:t>
            </w:r>
            <w:r w:rsidR="002E0640">
              <w:rPr>
                <w:rFonts w:ascii="Trebuchet MS" w:hAnsi="Trebuchet MS" w:cs="Trebuchet MS"/>
                <w:sz w:val="18"/>
                <w:szCs w:val="18"/>
              </w:rPr>
              <w:t xml:space="preserve"> y entrega</w:t>
            </w:r>
            <w:r w:rsidR="002E0640" w:rsidRPr="00C125F9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991" w:type="dxa"/>
            <w:vAlign w:val="center"/>
          </w:tcPr>
          <w:p w:rsidR="002E0640" w:rsidRPr="00C125F9" w:rsidRDefault="002E0640" w:rsidP="001F4DD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Cedula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e Inscripción</w:t>
            </w:r>
          </w:p>
          <w:p w:rsidR="002E0640" w:rsidRDefault="002E0640" w:rsidP="00A50DC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RDRH-22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.05</w:t>
            </w:r>
          </w:p>
        </w:tc>
      </w:tr>
      <w:tr w:rsidR="00533B0D" w:rsidRPr="00C125F9" w:rsidTr="003B10E7">
        <w:trPr>
          <w:trHeight w:val="643"/>
          <w:jc w:val="center"/>
        </w:trPr>
        <w:tc>
          <w:tcPr>
            <w:tcW w:w="1694" w:type="dxa"/>
            <w:vAlign w:val="center"/>
          </w:tcPr>
          <w:p w:rsidR="00533B0D" w:rsidRPr="004F30BB" w:rsidRDefault="00533B0D" w:rsidP="0080380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color w:val="C00000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Departamento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 Capacitación </w:t>
            </w:r>
            <w:r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Desarrollo</w:t>
            </w:r>
          </w:p>
        </w:tc>
        <w:tc>
          <w:tcPr>
            <w:tcW w:w="2268" w:type="dxa"/>
            <w:vAlign w:val="center"/>
          </w:tcPr>
          <w:p w:rsidR="00533B0D" w:rsidRPr="004F30BB" w:rsidRDefault="004B3359" w:rsidP="00B9784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8</w:t>
            </w:r>
            <w:r w:rsidR="00533B0D"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 w:rsidR="00533B0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Aplica curso de capacitación.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33B0D" w:rsidRPr="004F30BB" w:rsidRDefault="009A5076" w:rsidP="002E064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8</w:t>
            </w:r>
            <w:r w:rsidR="00533B0D" w:rsidRPr="00C125F9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533B0D">
              <w:rPr>
                <w:rFonts w:ascii="Trebuchet MS" w:hAnsi="Trebuchet MS" w:cs="Trebuchet MS"/>
                <w:sz w:val="18"/>
                <w:szCs w:val="18"/>
              </w:rPr>
              <w:t>1.</w:t>
            </w:r>
            <w:r w:rsidR="00533B0D" w:rsidRPr="00C125F9">
              <w:rPr>
                <w:rFonts w:ascii="Trebuchet MS" w:hAnsi="Trebuchet MS" w:cs="Trebuchet MS"/>
                <w:sz w:val="18"/>
                <w:szCs w:val="18"/>
              </w:rPr>
              <w:t xml:space="preserve"> Aplica curso de capacitación a personal.</w:t>
            </w:r>
          </w:p>
        </w:tc>
        <w:tc>
          <w:tcPr>
            <w:tcW w:w="1991" w:type="dxa"/>
            <w:vAlign w:val="center"/>
          </w:tcPr>
          <w:p w:rsidR="00533B0D" w:rsidRDefault="00533B0D" w:rsidP="00A50DC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4B3359" w:rsidRPr="00C125F9" w:rsidTr="003B10E7">
        <w:trPr>
          <w:trHeight w:val="643"/>
          <w:jc w:val="center"/>
        </w:trPr>
        <w:tc>
          <w:tcPr>
            <w:tcW w:w="1694" w:type="dxa"/>
            <w:vAlign w:val="center"/>
          </w:tcPr>
          <w:p w:rsidR="004B3359" w:rsidRPr="004F30BB" w:rsidRDefault="004B3359" w:rsidP="0080380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color w:val="C00000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lastRenderedPageBreak/>
              <w:t>Usuario</w:t>
            </w:r>
          </w:p>
        </w:tc>
        <w:tc>
          <w:tcPr>
            <w:tcW w:w="2268" w:type="dxa"/>
            <w:vAlign w:val="center"/>
          </w:tcPr>
          <w:p w:rsidR="004B3359" w:rsidRPr="004F30BB" w:rsidRDefault="004B3359" w:rsidP="00CC388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9</w:t>
            </w:r>
            <w:r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 w:rsidR="00CC388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Se registra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recibe curso.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359" w:rsidRPr="00134CBB" w:rsidRDefault="009A5076" w:rsidP="00134CBB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9</w:t>
            </w:r>
            <w:r w:rsidR="004B3359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8A7AE7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4B3359" w:rsidRPr="00C125F9">
              <w:rPr>
                <w:rFonts w:ascii="Trebuchet MS" w:hAnsi="Trebuchet MS" w:cs="Trebuchet MS"/>
                <w:sz w:val="18"/>
                <w:szCs w:val="18"/>
              </w:rPr>
              <w:t xml:space="preserve"> Se registra y recibe curso de capacitación.</w:t>
            </w:r>
          </w:p>
        </w:tc>
        <w:tc>
          <w:tcPr>
            <w:tcW w:w="1991" w:type="dxa"/>
            <w:vAlign w:val="center"/>
          </w:tcPr>
          <w:p w:rsidR="004B3359" w:rsidRPr="00C125F9" w:rsidRDefault="004B3359" w:rsidP="001F4DD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Lista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e Asistencia</w:t>
            </w:r>
          </w:p>
          <w:p w:rsidR="004B3359" w:rsidRDefault="004B3359" w:rsidP="001F4DDD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RDRH-22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.06</w:t>
            </w:r>
          </w:p>
          <w:p w:rsidR="004B3359" w:rsidRDefault="004B3359" w:rsidP="00A50DC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2E0640" w:rsidRPr="00C125F9" w:rsidTr="003B10E7">
        <w:trPr>
          <w:trHeight w:val="643"/>
          <w:jc w:val="center"/>
        </w:trPr>
        <w:tc>
          <w:tcPr>
            <w:tcW w:w="1694" w:type="dxa"/>
            <w:vAlign w:val="center"/>
          </w:tcPr>
          <w:p w:rsidR="002E0640" w:rsidRPr="001D6D53" w:rsidRDefault="002E0640" w:rsidP="0080380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D6D53">
              <w:rPr>
                <w:rFonts w:ascii="Trebuchet MS" w:hAnsi="Trebuchet MS" w:cs="Trebuchet MS"/>
                <w:sz w:val="18"/>
                <w:szCs w:val="18"/>
              </w:rPr>
              <w:t>Departamento de Capacitación y Desarrollo</w:t>
            </w:r>
          </w:p>
        </w:tc>
        <w:tc>
          <w:tcPr>
            <w:tcW w:w="2268" w:type="dxa"/>
            <w:vAlign w:val="center"/>
          </w:tcPr>
          <w:p w:rsidR="002E0640" w:rsidRPr="001D6D53" w:rsidRDefault="00E34424" w:rsidP="00E3442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10</w:t>
            </w:r>
            <w:r w:rsidR="002E0640" w:rsidRPr="001D6D5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  <w:r w:rsidR="00D76E19" w:rsidRPr="001D6D5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Supervisa, elabora constancias y reconocimientos.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B7770" w:rsidRDefault="00BB7770" w:rsidP="002E064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E0640" w:rsidRPr="0063342A" w:rsidRDefault="00E34424" w:rsidP="002E064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10</w:t>
            </w:r>
            <w:r w:rsidR="002E0640" w:rsidRPr="0063342A">
              <w:rPr>
                <w:rFonts w:ascii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2E0640" w:rsidRPr="0063342A">
              <w:rPr>
                <w:rFonts w:ascii="Trebuchet MS" w:hAnsi="Trebuchet MS" w:cs="Trebuchet MS"/>
                <w:sz w:val="18"/>
                <w:szCs w:val="18"/>
              </w:rPr>
              <w:t>. Supervisa el correcto desarrollo del evento, así como el registro de los participantes en la lista de asistencia.</w:t>
            </w:r>
          </w:p>
          <w:p w:rsidR="0063342A" w:rsidRDefault="00E34424" w:rsidP="002E064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10</w:t>
            </w:r>
            <w:r w:rsidR="0063342A">
              <w:rPr>
                <w:rFonts w:ascii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AD1C7D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63342A" w:rsidRPr="00C125F9">
              <w:rPr>
                <w:rFonts w:ascii="Trebuchet MS" w:hAnsi="Trebuchet MS" w:cs="Trebuchet MS"/>
                <w:sz w:val="18"/>
                <w:szCs w:val="18"/>
              </w:rPr>
              <w:t xml:space="preserve"> Elabora constancias </w:t>
            </w:r>
            <w:r w:rsidR="001C1795">
              <w:rPr>
                <w:rFonts w:ascii="Trebuchet MS" w:hAnsi="Trebuchet MS" w:cs="Trebuchet MS"/>
                <w:sz w:val="18"/>
                <w:szCs w:val="18"/>
              </w:rPr>
              <w:t xml:space="preserve">de participación  de los asistentes </w:t>
            </w:r>
            <w:r w:rsidR="0063342A">
              <w:rPr>
                <w:rFonts w:ascii="Trebuchet MS" w:hAnsi="Trebuchet MS" w:cs="Trebuchet MS"/>
                <w:sz w:val="18"/>
                <w:szCs w:val="18"/>
              </w:rPr>
              <w:t>que hayan cumplido con el curso y sus requisitos: número de asistencias, acreditación de</w:t>
            </w:r>
            <w:r w:rsidR="001C1795">
              <w:rPr>
                <w:rFonts w:ascii="Trebuchet MS" w:hAnsi="Trebuchet MS" w:cs="Trebuchet MS"/>
                <w:sz w:val="18"/>
                <w:szCs w:val="18"/>
              </w:rPr>
              <w:t>l</w:t>
            </w:r>
            <w:r w:rsidR="0063342A">
              <w:rPr>
                <w:rFonts w:ascii="Trebuchet MS" w:hAnsi="Trebuchet MS" w:cs="Trebuchet MS"/>
                <w:sz w:val="18"/>
                <w:szCs w:val="18"/>
              </w:rPr>
              <w:t xml:space="preserve"> curso, etc.</w:t>
            </w:r>
          </w:p>
          <w:p w:rsidR="0063342A" w:rsidRPr="004F30BB" w:rsidRDefault="00E34424" w:rsidP="002E064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10</w:t>
            </w:r>
            <w:r w:rsidR="001C1795">
              <w:rPr>
                <w:rFonts w:ascii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sz w:val="18"/>
                <w:szCs w:val="18"/>
              </w:rPr>
              <w:t>3</w:t>
            </w:r>
            <w:r w:rsidR="00AD1C7D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 w:rsidR="001C1795">
              <w:rPr>
                <w:rFonts w:ascii="Trebuchet MS" w:hAnsi="Trebuchet MS" w:cs="Trebuchet MS"/>
                <w:sz w:val="18"/>
                <w:szCs w:val="18"/>
              </w:rPr>
              <w:t>Elabora reconocimiento de participación al facilitador del evento.</w:t>
            </w:r>
          </w:p>
          <w:p w:rsidR="002E0640" w:rsidRDefault="002E0640" w:rsidP="002E0640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2E0640" w:rsidRDefault="00E76952" w:rsidP="00A50DC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1C1795" w:rsidRPr="00C125F9" w:rsidTr="001F4DDD">
        <w:trPr>
          <w:trHeight w:val="643"/>
          <w:jc w:val="center"/>
        </w:trPr>
        <w:tc>
          <w:tcPr>
            <w:tcW w:w="1694" w:type="dxa"/>
            <w:vAlign w:val="center"/>
          </w:tcPr>
          <w:p w:rsidR="001C1795" w:rsidRPr="00C125F9" w:rsidRDefault="001C1795" w:rsidP="0080380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68" w:type="dxa"/>
            <w:vAlign w:val="center"/>
          </w:tcPr>
          <w:p w:rsidR="001C1795" w:rsidRDefault="001C1795" w:rsidP="00CC388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</w:t>
            </w:r>
            <w:r w:rsidR="00E3442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</w:t>
            </w:r>
            <w:r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Evalúa facilitador</w:t>
            </w:r>
            <w:r w:rsidR="007C1A9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</w:t>
            </w:r>
            <w:r w:rsidR="0035529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recibe constancia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1795" w:rsidRPr="00C125F9" w:rsidRDefault="001C1795" w:rsidP="001F4DD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E34424">
              <w:rPr>
                <w:rFonts w:ascii="Trebuchet MS" w:hAnsi="Trebuchet MS" w:cs="Trebuchet MS"/>
                <w:sz w:val="18"/>
                <w:szCs w:val="18"/>
              </w:rPr>
              <w:t>1</w:t>
            </w:r>
            <w:r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. Al término del curso el </w:t>
            </w:r>
            <w:r w:rsidR="00134CBB">
              <w:rPr>
                <w:rFonts w:ascii="Trebuchet MS" w:hAnsi="Trebuchet MS" w:cs="Trebuchet MS"/>
                <w:sz w:val="18"/>
                <w:szCs w:val="18"/>
              </w:rPr>
              <w:t xml:space="preserve">Usuario llena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e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valuación del </w:t>
            </w:r>
            <w:r>
              <w:rPr>
                <w:rFonts w:ascii="Trebuchet MS" w:hAnsi="Trebuchet MS" w:cs="Trebuchet MS"/>
                <w:sz w:val="18"/>
                <w:szCs w:val="18"/>
              </w:rPr>
              <w:t>f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acilitador y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ontenido de  curso.</w:t>
            </w:r>
          </w:p>
          <w:p w:rsidR="001C1795" w:rsidRDefault="001C1795" w:rsidP="00E34424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E34424">
              <w:rPr>
                <w:rFonts w:ascii="Trebuchet MS" w:hAnsi="Trebuchet MS" w:cs="Trebuchet MS"/>
                <w:sz w:val="18"/>
                <w:szCs w:val="18"/>
              </w:rPr>
              <w:t>1</w:t>
            </w:r>
            <w:r>
              <w:rPr>
                <w:rFonts w:ascii="Trebuchet MS" w:hAnsi="Trebuchet MS" w:cs="Trebuchet MS"/>
                <w:sz w:val="18"/>
                <w:szCs w:val="18"/>
              </w:rPr>
              <w:t>.2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. Recibe constancia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</w:tc>
        <w:tc>
          <w:tcPr>
            <w:tcW w:w="1991" w:type="dxa"/>
          </w:tcPr>
          <w:p w:rsidR="001C1795" w:rsidRPr="00C125F9" w:rsidRDefault="001C1795" w:rsidP="001F4DD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Evaluación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el Facilitador </w:t>
            </w:r>
            <w:r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Contenido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el Curso</w:t>
            </w:r>
          </w:p>
          <w:p w:rsidR="001C1795" w:rsidRDefault="001C1795" w:rsidP="00A50DC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RDRH-22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.07</w:t>
            </w:r>
          </w:p>
        </w:tc>
      </w:tr>
      <w:tr w:rsidR="001C1795" w:rsidRPr="00C125F9" w:rsidTr="001F4DDD">
        <w:trPr>
          <w:trHeight w:val="643"/>
          <w:jc w:val="center"/>
        </w:trPr>
        <w:tc>
          <w:tcPr>
            <w:tcW w:w="1694" w:type="dxa"/>
            <w:vAlign w:val="center"/>
          </w:tcPr>
          <w:p w:rsidR="001C1795" w:rsidRPr="000514A6" w:rsidRDefault="001C1795" w:rsidP="0080380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0514A6">
              <w:rPr>
                <w:rFonts w:ascii="Trebuchet MS" w:hAnsi="Trebuchet MS" w:cs="Trebuchet MS"/>
                <w:sz w:val="18"/>
                <w:szCs w:val="18"/>
              </w:rPr>
              <w:t>Departamento de Capacitación y Desarrollo</w:t>
            </w:r>
          </w:p>
        </w:tc>
        <w:tc>
          <w:tcPr>
            <w:tcW w:w="2268" w:type="dxa"/>
            <w:vAlign w:val="center"/>
          </w:tcPr>
          <w:p w:rsidR="001C1795" w:rsidRPr="000514A6" w:rsidRDefault="00643F05" w:rsidP="00CC388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12</w:t>
            </w:r>
            <w:r w:rsidR="001C1795" w:rsidRPr="000514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  <w:r w:rsidR="000514A6" w:rsidRPr="000514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Entrega reconocimiento</w:t>
            </w:r>
            <w:r w:rsidR="00CC388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1795" w:rsidRPr="000514A6" w:rsidRDefault="00643F05" w:rsidP="001F4DD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12</w:t>
            </w:r>
            <w:r w:rsidR="001C1795" w:rsidRPr="000514A6">
              <w:rPr>
                <w:rFonts w:ascii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1C1795" w:rsidRPr="000514A6">
              <w:rPr>
                <w:rFonts w:ascii="Trebuchet MS" w:hAnsi="Trebuchet MS" w:cs="Trebuchet MS"/>
                <w:sz w:val="18"/>
                <w:szCs w:val="18"/>
              </w:rPr>
              <w:t>. Entrega reconocimiento al facilitador del evento</w:t>
            </w:r>
            <w:r w:rsidR="00D146AB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025B03" w:rsidRPr="000514A6" w:rsidRDefault="00025B03" w:rsidP="00025B0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1C1795" w:rsidRPr="00C125F9" w:rsidRDefault="00E76952" w:rsidP="001F4DD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1C1795" w:rsidRPr="00C125F9" w:rsidTr="001F4DDD">
        <w:trPr>
          <w:trHeight w:val="643"/>
          <w:jc w:val="center"/>
        </w:trPr>
        <w:tc>
          <w:tcPr>
            <w:tcW w:w="1694" w:type="dxa"/>
            <w:vAlign w:val="center"/>
          </w:tcPr>
          <w:p w:rsidR="001C1795" w:rsidRPr="00C125F9" w:rsidRDefault="001C1795" w:rsidP="0080380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Departamento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 Capacitación </w:t>
            </w:r>
            <w:r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Desarrollo</w:t>
            </w:r>
          </w:p>
        </w:tc>
        <w:tc>
          <w:tcPr>
            <w:tcW w:w="2268" w:type="dxa"/>
            <w:vAlign w:val="center"/>
          </w:tcPr>
          <w:p w:rsidR="001C1795" w:rsidRDefault="001C1795" w:rsidP="00CC388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</w:t>
            </w:r>
            <w:r w:rsidR="00643F0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3</w:t>
            </w:r>
            <w:r w:rsidRPr="00ED095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Evalúa la eficacia del curso</w:t>
            </w:r>
            <w:r w:rsidR="00CC388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1795" w:rsidRDefault="001C1795" w:rsidP="001F4DD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643F05">
              <w:rPr>
                <w:rFonts w:ascii="Trebuchet MS" w:hAnsi="Trebuchet MS" w:cs="Trebuchet MS"/>
                <w:sz w:val="18"/>
                <w:szCs w:val="18"/>
              </w:rPr>
              <w:t>3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AD1C7D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</w:rPr>
              <w:t>Un mes posterior a la fecha del término del curso</w:t>
            </w:r>
            <w:r w:rsidR="00D146AB">
              <w:rPr>
                <w:rFonts w:ascii="Trebuchet MS" w:hAnsi="Trebuchet MS" w:cs="Trebuchet MS"/>
                <w:sz w:val="18"/>
                <w:szCs w:val="18"/>
              </w:rPr>
              <w:t>,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se procede a la aplicación de la Evaluación</w:t>
            </w:r>
            <w:r w:rsidR="000514A6">
              <w:rPr>
                <w:rFonts w:ascii="Trebuchet MS" w:hAnsi="Trebuchet MS" w:cs="Trebuchet MS"/>
                <w:sz w:val="18"/>
                <w:szCs w:val="18"/>
              </w:rPr>
              <w:t xml:space="preserve"> de la eficacia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Seguimientos de la Capacitación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  <w:p w:rsidR="001C1795" w:rsidRDefault="001C1795" w:rsidP="00664FFD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991" w:type="dxa"/>
          </w:tcPr>
          <w:p w:rsidR="001C1795" w:rsidRPr="00C125F9" w:rsidRDefault="001C1795" w:rsidP="001F4DD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Evaluación </w:t>
            </w:r>
            <w:r w:rsidR="000514A6">
              <w:rPr>
                <w:rFonts w:ascii="Trebuchet MS" w:hAnsi="Trebuchet MS" w:cs="Trebuchet MS"/>
                <w:sz w:val="18"/>
                <w:szCs w:val="18"/>
              </w:rPr>
              <w:t>de la eficacia y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 Seguimiento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 xml:space="preserve">e </w:t>
            </w:r>
            <w:r>
              <w:rPr>
                <w:rFonts w:ascii="Trebuchet MS" w:hAnsi="Trebuchet MS" w:cs="Trebuchet MS"/>
                <w:sz w:val="18"/>
                <w:szCs w:val="18"/>
              </w:rPr>
              <w:t>l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a Capacitación</w:t>
            </w:r>
          </w:p>
          <w:p w:rsidR="001C1795" w:rsidRDefault="001C1795" w:rsidP="00A50DC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RDRH-22</w:t>
            </w:r>
            <w:r w:rsidRPr="00C125F9">
              <w:rPr>
                <w:rFonts w:ascii="Trebuchet MS" w:hAnsi="Trebuchet MS" w:cs="Trebuchet MS"/>
                <w:sz w:val="18"/>
                <w:szCs w:val="18"/>
              </w:rPr>
              <w:t>.08</w:t>
            </w:r>
          </w:p>
        </w:tc>
      </w:tr>
      <w:tr w:rsidR="00E92272" w:rsidRPr="00C125F9" w:rsidTr="000727AC">
        <w:trPr>
          <w:trHeight w:val="643"/>
          <w:jc w:val="center"/>
        </w:trPr>
        <w:tc>
          <w:tcPr>
            <w:tcW w:w="1694" w:type="dxa"/>
            <w:vAlign w:val="center"/>
          </w:tcPr>
          <w:p w:rsidR="00E92272" w:rsidRPr="00C125F9" w:rsidRDefault="00E92272" w:rsidP="00E9227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Departamento de Capacitación y Desarrollo</w:t>
            </w:r>
          </w:p>
        </w:tc>
        <w:tc>
          <w:tcPr>
            <w:tcW w:w="2268" w:type="dxa"/>
            <w:vAlign w:val="bottom"/>
          </w:tcPr>
          <w:p w:rsidR="00E92272" w:rsidRDefault="00E92272" w:rsidP="00E9227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E92272" w:rsidRDefault="00E92272" w:rsidP="00E9227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14. Solicita aplicación de la Evaluación del Desempeño.</w:t>
            </w:r>
          </w:p>
          <w:p w:rsidR="00E92272" w:rsidRDefault="00E92272" w:rsidP="00E9227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92272" w:rsidRPr="00C125F9" w:rsidRDefault="00E92272" w:rsidP="00E9227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14.1 Solicita a los Jefes de Área que evalúen el desempeño del personal a su cargo.</w:t>
            </w:r>
          </w:p>
        </w:tc>
        <w:tc>
          <w:tcPr>
            <w:tcW w:w="1991" w:type="dxa"/>
            <w:vAlign w:val="center"/>
          </w:tcPr>
          <w:p w:rsidR="00E92272" w:rsidRPr="00C125F9" w:rsidRDefault="000727AC" w:rsidP="000727AC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E92272" w:rsidRPr="00C125F9" w:rsidTr="001F4DDD">
        <w:trPr>
          <w:trHeight w:val="643"/>
          <w:jc w:val="center"/>
        </w:trPr>
        <w:tc>
          <w:tcPr>
            <w:tcW w:w="1694" w:type="dxa"/>
            <w:vAlign w:val="center"/>
          </w:tcPr>
          <w:p w:rsidR="00E92272" w:rsidRDefault="00E92272" w:rsidP="00E9227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Jefes de Área</w:t>
            </w:r>
          </w:p>
        </w:tc>
        <w:tc>
          <w:tcPr>
            <w:tcW w:w="2268" w:type="dxa"/>
            <w:vAlign w:val="center"/>
          </w:tcPr>
          <w:p w:rsidR="00E92272" w:rsidRDefault="00E92272" w:rsidP="00E9227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15. Evalúan Desempeño de su personal</w:t>
            </w:r>
            <w:r w:rsidRPr="00AC4E8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92272" w:rsidRDefault="00E92272" w:rsidP="00E9227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15.1 Evaluación del Desempeño. </w:t>
            </w:r>
          </w:p>
          <w:p w:rsidR="00E92272" w:rsidRDefault="00E92272" w:rsidP="00E92272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Evalúan el desempeño de su personal, mediante el formato Evaluación del Desempeño (RDRH-22.09). Remiten resultados mediante oficio y formato debidamente </w:t>
            </w:r>
            <w:r w:rsidR="00EC029F">
              <w:rPr>
                <w:rFonts w:ascii="Trebuchet MS" w:hAnsi="Trebuchet MS" w:cs="Trebuchet MS"/>
                <w:sz w:val="18"/>
                <w:szCs w:val="18"/>
              </w:rPr>
              <w:t>requisitado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al Jefe del Departamento de Capacitación y Desarrollo.</w:t>
            </w:r>
          </w:p>
        </w:tc>
        <w:tc>
          <w:tcPr>
            <w:tcW w:w="1991" w:type="dxa"/>
          </w:tcPr>
          <w:p w:rsidR="00E92272" w:rsidRDefault="00E92272" w:rsidP="00E9227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Evaluación del Desempeño </w:t>
            </w:r>
          </w:p>
          <w:p w:rsidR="00E92272" w:rsidRPr="00C125F9" w:rsidRDefault="00E92272" w:rsidP="00E92272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RDRH-22.09</w:t>
            </w:r>
          </w:p>
        </w:tc>
      </w:tr>
      <w:tr w:rsidR="00E92272" w:rsidRPr="00C125F9" w:rsidTr="00A50DCB">
        <w:trPr>
          <w:trHeight w:val="231"/>
          <w:jc w:val="center"/>
        </w:trPr>
        <w:tc>
          <w:tcPr>
            <w:tcW w:w="10631" w:type="dxa"/>
            <w:gridSpan w:val="4"/>
            <w:vAlign w:val="center"/>
          </w:tcPr>
          <w:p w:rsidR="00E92272" w:rsidRPr="00C125F9" w:rsidRDefault="00E92272" w:rsidP="0000684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125F9">
              <w:rPr>
                <w:rFonts w:ascii="Trebuchet MS" w:hAnsi="Trebuchet MS" w:cs="Trebuchet MS"/>
                <w:sz w:val="18"/>
                <w:szCs w:val="18"/>
              </w:rPr>
              <w:t>Fin de procedimiento</w:t>
            </w:r>
          </w:p>
        </w:tc>
      </w:tr>
    </w:tbl>
    <w:p w:rsidR="000D1D36" w:rsidRPr="00626FA6" w:rsidRDefault="000D1D3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D1D36" w:rsidRDefault="000D1D3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D1D36" w:rsidRPr="00626FA6" w:rsidRDefault="00A517F8" w:rsidP="00010828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0D1D36" w:rsidRPr="004C5DC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9B675D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0D1D36" w:rsidRDefault="000D1D36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D1D36" w:rsidRPr="00626FA6" w:rsidRDefault="000D1D36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0D1D36" w:rsidRPr="00010828">
        <w:tc>
          <w:tcPr>
            <w:tcW w:w="10598" w:type="dxa"/>
            <w:shd w:val="clear" w:color="auto" w:fill="BFBFBF"/>
          </w:tcPr>
          <w:p w:rsidR="000D1D36" w:rsidRPr="00010828" w:rsidRDefault="000D1D36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010828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0D1D36" w:rsidRPr="00010828">
        <w:tc>
          <w:tcPr>
            <w:tcW w:w="10598" w:type="dxa"/>
          </w:tcPr>
          <w:p w:rsidR="000D1D36" w:rsidRPr="00010828" w:rsidRDefault="000D1D36" w:rsidP="00FE41B5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010828">
              <w:rPr>
                <w:rFonts w:ascii="Trebuchet MS" w:hAnsi="Trebuchet MS" w:cs="Trebuchet MS"/>
                <w:sz w:val="18"/>
                <w:szCs w:val="18"/>
              </w:rPr>
              <w:t xml:space="preserve">Personal capacitado. </w:t>
            </w:r>
          </w:p>
        </w:tc>
      </w:tr>
      <w:tr w:rsidR="000D1D36" w:rsidRPr="00010828">
        <w:tc>
          <w:tcPr>
            <w:tcW w:w="10598" w:type="dxa"/>
          </w:tcPr>
          <w:p w:rsidR="000D1D36" w:rsidRPr="00010828" w:rsidRDefault="000D1D36" w:rsidP="00FE41B5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010828">
              <w:rPr>
                <w:rFonts w:ascii="Trebuchet MS" w:hAnsi="Trebuchet MS" w:cs="Trebuchet MS"/>
                <w:sz w:val="18"/>
                <w:szCs w:val="18"/>
              </w:rPr>
              <w:t xml:space="preserve">Personal con formación humanística y habilidades de competencia para realizar su tarea laboral. </w:t>
            </w:r>
          </w:p>
        </w:tc>
      </w:tr>
      <w:tr w:rsidR="000D1D36" w:rsidRPr="00010828">
        <w:tc>
          <w:tcPr>
            <w:tcW w:w="10598" w:type="dxa"/>
          </w:tcPr>
          <w:p w:rsidR="000D1D36" w:rsidRPr="00010828" w:rsidRDefault="000D1D36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10828">
              <w:rPr>
                <w:rFonts w:ascii="Trebuchet MS" w:hAnsi="Trebuchet MS" w:cs="Trebuchet MS"/>
                <w:sz w:val="18"/>
                <w:szCs w:val="18"/>
              </w:rPr>
              <w:t>Reconocimientos con valor escalafonario.</w:t>
            </w:r>
          </w:p>
        </w:tc>
      </w:tr>
    </w:tbl>
    <w:p w:rsidR="000D1D36" w:rsidRDefault="000D1D36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D1D36" w:rsidRDefault="000D1D36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E0E44" w:rsidRDefault="008E0E44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E0E44" w:rsidRPr="00626FA6" w:rsidRDefault="008E0E44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D1D36" w:rsidRPr="001315B2" w:rsidRDefault="00A517F8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10</w:t>
      </w:r>
      <w:r w:rsidR="000D1D36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</w:t>
      </w:r>
      <w:r w:rsidR="000D1D36" w:rsidRPr="004C5DC6">
        <w:rPr>
          <w:rFonts w:ascii="Trebuchet MS" w:hAnsi="Trebuchet MS" w:cs="Trebuchet MS"/>
          <w:b/>
          <w:bCs/>
          <w:sz w:val="20"/>
          <w:szCs w:val="20"/>
          <w:lang w:val="es-MX"/>
        </w:rPr>
        <w:t>NTROL</w:t>
      </w:r>
      <w:r w:rsidR="000D1D36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DE CAMBIOS.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02"/>
        <w:gridCol w:w="1458"/>
        <w:gridCol w:w="4922"/>
      </w:tblGrid>
      <w:tr w:rsidR="000D1D36" w:rsidRPr="00A50DCB" w:rsidTr="00A50DCB">
        <w:trPr>
          <w:trHeight w:val="152"/>
          <w:jc w:val="center"/>
        </w:trPr>
        <w:tc>
          <w:tcPr>
            <w:tcW w:w="1390" w:type="dxa"/>
            <w:shd w:val="clear" w:color="auto" w:fill="BFBFBF"/>
            <w:vAlign w:val="center"/>
          </w:tcPr>
          <w:p w:rsidR="000D1D36" w:rsidRPr="00A50DCB" w:rsidRDefault="000D1D36" w:rsidP="00CF50B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D1D36" w:rsidRPr="00A50DCB" w:rsidRDefault="000D1D36" w:rsidP="00CF50B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0D1D36" w:rsidRPr="00A50DCB" w:rsidRDefault="000D1D36" w:rsidP="00CF50B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0D1D36" w:rsidRPr="00A50DCB" w:rsidRDefault="000D1D36" w:rsidP="00CF50B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2" w:type="dxa"/>
            <w:shd w:val="clear" w:color="auto" w:fill="BFBFBF"/>
            <w:vAlign w:val="center"/>
          </w:tcPr>
          <w:p w:rsidR="000D1D36" w:rsidRPr="00A50DCB" w:rsidRDefault="000D1D36" w:rsidP="00CF50B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0D1D36" w:rsidRPr="00A50DCB" w:rsidTr="000E5116">
        <w:trPr>
          <w:trHeight w:val="170"/>
          <w:jc w:val="center"/>
        </w:trPr>
        <w:tc>
          <w:tcPr>
            <w:tcW w:w="1390" w:type="dxa"/>
            <w:vAlign w:val="center"/>
          </w:tcPr>
          <w:p w:rsidR="000D1D36" w:rsidRPr="00A50DCB" w:rsidRDefault="000D1D36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0D1D36" w:rsidRPr="00A50DCB" w:rsidRDefault="000D1D36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  <w:r w:rsidR="00B845A3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A50DCB"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  <w:r w:rsidR="00B845A3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Pr="00A50DCB">
              <w:rPr>
                <w:rFonts w:ascii="Trebuchet MS" w:hAnsi="Trebuchet MS" w:cs="Trebuchet MS"/>
                <w:sz w:val="18"/>
                <w:szCs w:val="18"/>
                <w:lang w:val="es-MX"/>
              </w:rPr>
              <w:t>2012</w:t>
            </w:r>
          </w:p>
        </w:tc>
        <w:tc>
          <w:tcPr>
            <w:tcW w:w="1602" w:type="dxa"/>
            <w:vAlign w:val="center"/>
          </w:tcPr>
          <w:p w:rsidR="000D1D36" w:rsidRPr="00A50DCB" w:rsidRDefault="000D1D36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B845A3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  <w:vAlign w:val="center"/>
          </w:tcPr>
          <w:p w:rsidR="000D1D36" w:rsidRPr="00A50DCB" w:rsidRDefault="000D1D36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</w:tcPr>
          <w:p w:rsidR="000D1D36" w:rsidRPr="00A50DCB" w:rsidRDefault="000D1D36" w:rsidP="00CF50B9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A50DCB" w:rsidRPr="00A50DCB" w:rsidTr="000E511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CB" w:rsidRPr="00A50DCB" w:rsidRDefault="00A50DCB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CB" w:rsidRPr="00A50DCB" w:rsidRDefault="00B845A3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CB" w:rsidRPr="00A50DCB" w:rsidRDefault="00A50DCB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CB" w:rsidRPr="00A50DCB" w:rsidRDefault="00A50DCB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B" w:rsidRPr="00A50DCB" w:rsidRDefault="00A50DCB" w:rsidP="00A50DC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0DC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086B85" w:rsidRPr="00A50DCB" w:rsidTr="000E511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5" w:rsidRPr="00086B85" w:rsidRDefault="00086B85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5" w:rsidRDefault="00086B85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11/02/2014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5" w:rsidRPr="00A50DCB" w:rsidRDefault="00086B85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5" w:rsidRPr="00A50DCB" w:rsidRDefault="00086B85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5" w:rsidRPr="00A50DCB" w:rsidRDefault="00086B85" w:rsidP="00A50DC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eliminó el registro 22.09 Lista de asistencia del Sistema de Gestión de Calidad.</w:t>
            </w:r>
          </w:p>
        </w:tc>
      </w:tr>
      <w:tr w:rsidR="00F43878" w:rsidRPr="00A50DCB" w:rsidTr="000E511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78" w:rsidRDefault="00A2127C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78" w:rsidRDefault="00A2127C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03/03/2014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78" w:rsidRDefault="00A2127C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78" w:rsidRDefault="00A2127C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6F" w:rsidRDefault="0082366F" w:rsidP="0082366F">
            <w:pPr>
              <w:tabs>
                <w:tab w:val="center" w:pos="2391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modifica el Alcance; </w:t>
            </w:r>
            <w:r w:rsidRPr="0082366F">
              <w:rPr>
                <w:rFonts w:ascii="Trebuchet MS" w:hAnsi="Trebuchet MS" w:cs="Trebuchet MS"/>
                <w:sz w:val="18"/>
                <w:szCs w:val="18"/>
                <w:lang w:val="es-MX"/>
              </w:rPr>
              <w:t>Inicia con la aplicación del Diagnóstico de Necesidades de Capacitación, termina con la elaboración, entrega de constancias a los participantes y con la evaluación y seguimiento de la eficacia de Capacitación.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ab/>
            </w:r>
          </w:p>
          <w:p w:rsidR="0082366F" w:rsidRPr="001561E7" w:rsidRDefault="0082366F" w:rsidP="0082366F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561E7">
              <w:rPr>
                <w:rFonts w:ascii="Trebuchet MS" w:hAnsi="Trebuchet MS" w:cs="Trebuchet MS"/>
                <w:sz w:val="18"/>
                <w:szCs w:val="18"/>
                <w:lang w:val="es-MX"/>
              </w:rPr>
              <w:t>Se anexa en Políticas de operación; La evaluación y seguimiento de la eficacia de capacitación, se aplica un mes posterior a la fecha del término del evento.</w:t>
            </w:r>
          </w:p>
          <w:p w:rsidR="00355290" w:rsidRDefault="001561E7" w:rsidP="0082366F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561E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cambian los nombres </w:t>
            </w:r>
            <w:r w:rsidR="009D7CB9">
              <w:rPr>
                <w:rFonts w:ascii="Trebuchet MS" w:hAnsi="Trebuchet MS" w:cs="Trebuchet MS"/>
                <w:sz w:val="18"/>
                <w:szCs w:val="18"/>
                <w:lang w:val="es-MX"/>
              </w:rPr>
              <w:t>de los registros</w:t>
            </w:r>
            <w:r w:rsidRPr="001561E7">
              <w:rPr>
                <w:rFonts w:ascii="Trebuchet MS" w:hAnsi="Trebuchet MS" w:cs="Trebuchet MS"/>
                <w:sz w:val="18"/>
                <w:szCs w:val="18"/>
              </w:rPr>
              <w:t>RDRH-22.04</w:t>
            </w:r>
            <w:r w:rsidR="00066AB7" w:rsidRPr="001561E7">
              <w:rPr>
                <w:rFonts w:ascii="Trebuchet MS" w:hAnsi="Trebuchet MS" w:cs="Trebuchet MS"/>
                <w:sz w:val="18"/>
                <w:szCs w:val="18"/>
              </w:rPr>
              <w:t>Solicitud de facilitador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r w:rsidRPr="001561E7">
              <w:rPr>
                <w:rFonts w:ascii="Trebuchet MS" w:hAnsi="Trebuchet MS" w:cs="Trebuchet MS"/>
                <w:sz w:val="18"/>
                <w:szCs w:val="18"/>
              </w:rPr>
              <w:t>RDRH-22.0</w:t>
            </w:r>
            <w:r>
              <w:rPr>
                <w:rFonts w:ascii="Trebuchet MS" w:hAnsi="Trebuchet MS" w:cs="Trebuchet MS"/>
                <w:sz w:val="18"/>
                <w:szCs w:val="18"/>
              </w:rPr>
              <w:t>8</w:t>
            </w:r>
            <w:r w:rsidRPr="001561E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Evaluación de la eficacia y seguimiento de la capacitación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355290" w:rsidRDefault="00B362F8" w:rsidP="0082366F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rediseña el</w:t>
            </w:r>
            <w:r w:rsidR="0035529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Diagrama de flujo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7F2178" w:rsidRDefault="007F2178" w:rsidP="0082366F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eliminan las actividades</w:t>
            </w:r>
            <w:r w:rsidR="00764CA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dentro del procedimiento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; 6. Elaboran solicitudes para Depto. de Capacitación, 7. Recibe solicitudes de las áreas 8. Recibe oficio de solicitud de facilitador, </w:t>
            </w:r>
            <w:r w:rsidR="00515739">
              <w:rPr>
                <w:rFonts w:ascii="Trebuchet MS" w:hAnsi="Trebuchet MS" w:cs="Trebuchet MS"/>
                <w:sz w:val="18"/>
                <w:szCs w:val="18"/>
                <w:lang w:val="es-MX"/>
              </w:rPr>
              <w:t>16. Solicita sala de capacitación, 17. Verifica disponibilidad y resuelve</w:t>
            </w:r>
            <w:r w:rsidR="00963C88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82366F" w:rsidRPr="00E02612" w:rsidRDefault="007F2178" w:rsidP="009D7CB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modifican las tareas de las actividades</w:t>
            </w:r>
            <w:r w:rsidR="00AD067E">
              <w:rPr>
                <w:rFonts w:ascii="Trebuchet MS" w:hAnsi="Trebuchet MS" w:cs="Trebuchet MS"/>
                <w:sz w:val="18"/>
                <w:szCs w:val="18"/>
                <w:lang w:val="es-MX"/>
              </w:rPr>
              <w:t>5</w:t>
            </w:r>
            <w:r w:rsidR="00D919E7">
              <w:rPr>
                <w:rFonts w:ascii="Trebuchet MS" w:hAnsi="Trebuchet MS" w:cs="Trebuchet MS"/>
                <w:sz w:val="18"/>
                <w:szCs w:val="18"/>
                <w:lang w:val="es-MX"/>
              </w:rPr>
              <w:t>, 6, 7, 8 , 9, 10, 11, 12 y</w:t>
            </w:r>
            <w:r w:rsidR="00AD067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13.</w:t>
            </w:r>
          </w:p>
        </w:tc>
      </w:tr>
      <w:tr w:rsidR="00134CBB" w:rsidRPr="00A50DCB" w:rsidTr="000E5116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B" w:rsidRPr="004E75F3" w:rsidRDefault="00134CBB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4E75F3">
              <w:rPr>
                <w:rFonts w:ascii="Trebuchet MS" w:hAnsi="Trebuchet MS" w:cs="Trebuchet MS"/>
                <w:sz w:val="18"/>
                <w:szCs w:val="18"/>
              </w:rPr>
              <w:t>0</w:t>
            </w:r>
            <w:r w:rsidR="00C67987" w:rsidRPr="004E75F3">
              <w:rPr>
                <w:rFonts w:ascii="Trebuchet MS" w:hAnsi="Trebuchet MS" w:cs="Trebuchet MS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B" w:rsidRPr="004E75F3" w:rsidRDefault="00134CBB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E75F3"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</w:t>
            </w:r>
            <w:r w:rsidR="007E169D" w:rsidRPr="004E75F3"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B" w:rsidRPr="004E75F3" w:rsidRDefault="00134CBB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E75F3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BB" w:rsidRPr="004E75F3" w:rsidRDefault="00134CBB" w:rsidP="000E511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E75F3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0" w:rsidRPr="004E75F3" w:rsidRDefault="00404F10" w:rsidP="00404F1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E75F3">
              <w:rPr>
                <w:rFonts w:ascii="Trebuchet MS" w:hAnsi="Trebuchet MS" w:cs="Arial"/>
                <w:sz w:val="18"/>
                <w:szCs w:val="18"/>
              </w:rPr>
              <w:t xml:space="preserve">-Se sustituye a la C. Yadira del Carmen López Aguilar de supervisora de procedimientos por la Lic. Sinaí Burgueño Bernal. </w:t>
            </w:r>
          </w:p>
          <w:p w:rsidR="00134CBB" w:rsidRPr="004E75F3" w:rsidRDefault="00404F10" w:rsidP="00404F1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E75F3">
              <w:rPr>
                <w:rFonts w:ascii="Trebuchet MS" w:hAnsi="Trebuchet MS" w:cs="Trebuchet MS"/>
                <w:sz w:val="18"/>
                <w:szCs w:val="18"/>
              </w:rPr>
              <w:t xml:space="preserve">-Se </w:t>
            </w:r>
            <w:r w:rsidR="006A327B" w:rsidRPr="004E75F3">
              <w:rPr>
                <w:rFonts w:ascii="Trebuchet MS" w:hAnsi="Trebuchet MS" w:cs="Trebuchet MS"/>
                <w:sz w:val="18"/>
                <w:szCs w:val="18"/>
              </w:rPr>
              <w:t>eliminó</w:t>
            </w:r>
            <w:r w:rsidR="007E169D" w:rsidRPr="004E75F3">
              <w:rPr>
                <w:rFonts w:ascii="Trebuchet MS" w:hAnsi="Trebuchet MS" w:cs="Trebuchet MS"/>
                <w:sz w:val="18"/>
                <w:szCs w:val="18"/>
              </w:rPr>
              <w:t xml:space="preserve"> documentos de referencia: Reglamento de las Condiciones de Trabajo, Descripción y perfil de puestos, </w:t>
            </w:r>
            <w:r w:rsidR="00CF62DB" w:rsidRPr="004E75F3">
              <w:rPr>
                <w:rFonts w:ascii="Trebuchet MS" w:hAnsi="Trebuchet MS" w:cs="Trebuchet MS"/>
                <w:sz w:val="18"/>
                <w:szCs w:val="18"/>
              </w:rPr>
              <w:t>Programa Estatal de Educación,</w:t>
            </w:r>
            <w:r w:rsidR="007E169D" w:rsidRPr="004E75F3">
              <w:rPr>
                <w:rFonts w:ascii="Trebuchet MS" w:hAnsi="Trebuchet MS" w:cs="Trebuchet MS"/>
                <w:sz w:val="18"/>
                <w:szCs w:val="18"/>
              </w:rPr>
              <w:t xml:space="preserve"> también se eliminó de Anexos: Registros y</w:t>
            </w:r>
            <w:r w:rsidR="007E169D" w:rsidRPr="004E75F3">
              <w:rPr>
                <w:rFonts w:ascii="Trebuchet MS" w:hAnsi="Trebuchet MS" w:cs="Arial"/>
                <w:sz w:val="18"/>
                <w:szCs w:val="18"/>
              </w:rPr>
              <w:t xml:space="preserve"> se eliminó Cuadro de SNC.</w:t>
            </w:r>
          </w:p>
        </w:tc>
      </w:tr>
      <w:tr w:rsidR="00D16A95" w:rsidRPr="004611E7" w:rsidTr="0057034A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5" w:rsidRPr="004E75F3" w:rsidRDefault="00D16A95" w:rsidP="000E5116">
            <w:pPr>
              <w:jc w:val="center"/>
              <w:rPr>
                <w:rFonts w:ascii="Trebuchet MS" w:hAnsi="Trebuchet MS" w:cs="Trebuchet MS"/>
                <w:sz w:val="17"/>
                <w:szCs w:val="17"/>
              </w:rPr>
            </w:pPr>
            <w:r w:rsidRPr="004E75F3">
              <w:rPr>
                <w:rFonts w:ascii="Trebuchet MS" w:hAnsi="Trebuchet MS" w:cs="Trebuchet MS"/>
                <w:sz w:val="17"/>
                <w:szCs w:val="17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4A" w:rsidRDefault="0057034A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57034A" w:rsidRDefault="0057034A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57034A" w:rsidRDefault="0057034A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57034A" w:rsidRDefault="0057034A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57034A" w:rsidRDefault="0057034A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57034A" w:rsidRDefault="0057034A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57034A" w:rsidRDefault="0057034A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57034A" w:rsidRDefault="0057034A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57034A" w:rsidRDefault="0057034A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9D17A2" w:rsidRDefault="0071757B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>
              <w:rPr>
                <w:rFonts w:ascii="Trebuchet MS" w:hAnsi="Trebuchet MS" w:cs="Trebuchet MS"/>
                <w:sz w:val="17"/>
                <w:szCs w:val="17"/>
                <w:lang w:val="es-MX"/>
              </w:rPr>
              <w:t>22</w:t>
            </w:r>
            <w:r w:rsidR="00D16A95" w:rsidRPr="004E75F3">
              <w:rPr>
                <w:rFonts w:ascii="Trebuchet MS" w:hAnsi="Trebuchet MS" w:cs="Trebuchet MS"/>
                <w:sz w:val="17"/>
                <w:szCs w:val="17"/>
                <w:lang w:val="es-MX"/>
              </w:rPr>
              <w:t>/01/2015</w:t>
            </w:r>
          </w:p>
          <w:p w:rsidR="009D17A2" w:rsidRDefault="009D17A2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9D17A2" w:rsidRPr="009D17A2" w:rsidRDefault="009D17A2" w:rsidP="0057034A">
            <w:pPr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9D17A2" w:rsidRPr="009D17A2" w:rsidRDefault="009D17A2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9D17A2" w:rsidRPr="009D17A2" w:rsidRDefault="009D17A2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9D17A2" w:rsidRPr="009D17A2" w:rsidRDefault="009D17A2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9D17A2" w:rsidRPr="009D17A2" w:rsidRDefault="009D17A2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9D17A2" w:rsidRPr="009D17A2" w:rsidRDefault="009D17A2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9D17A2" w:rsidRDefault="009D17A2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9D17A2" w:rsidRDefault="009D17A2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D16A95" w:rsidRPr="009D17A2" w:rsidRDefault="00D16A95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95" w:rsidRPr="004E75F3" w:rsidRDefault="00D16A95" w:rsidP="00D16A95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4E75F3">
              <w:rPr>
                <w:rFonts w:ascii="Trebuchet MS" w:hAnsi="Trebuchet MS" w:cs="Trebuchet MS"/>
                <w:sz w:val="17"/>
                <w:szCs w:val="17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EA" w:rsidRPr="004E75F3" w:rsidRDefault="00511AEA" w:rsidP="00D16A95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</w:p>
          <w:p w:rsidR="00D16A95" w:rsidRPr="004E75F3" w:rsidRDefault="00D16A95" w:rsidP="00D16A95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4E75F3">
              <w:rPr>
                <w:rFonts w:ascii="Trebuchet MS" w:hAnsi="Trebuchet MS" w:cs="Trebuchet MS"/>
                <w:sz w:val="17"/>
                <w:szCs w:val="17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95" w:rsidRPr="009D17A2" w:rsidRDefault="00D16A95" w:rsidP="00D16A95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  <w:lang w:val="es-MX"/>
              </w:rPr>
              <w:t xml:space="preserve">-Se anexa punto 14. </w:t>
            </w:r>
            <w:r w:rsidR="00763D31" w:rsidRPr="009D17A2">
              <w:rPr>
                <w:rFonts w:ascii="Trebuchet MS" w:hAnsi="Trebuchet MS" w:cs="Trebuchet MS"/>
                <w:sz w:val="17"/>
                <w:szCs w:val="17"/>
                <w:lang w:val="es-MX"/>
              </w:rPr>
              <w:t>en descripción del procedimiento:</w:t>
            </w:r>
            <w:r w:rsidRPr="009D17A2">
              <w:rPr>
                <w:rFonts w:ascii="Trebuchet MS" w:hAnsi="Trebuchet MS" w:cs="Trebuchet MS"/>
                <w:sz w:val="17"/>
                <w:szCs w:val="17"/>
                <w:lang w:val="es-MX"/>
              </w:rPr>
              <w:t xml:space="preserve"> solicitud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 a los Jefes de Área que evalúen el desempeño del personal a su cargo.</w:t>
            </w:r>
          </w:p>
          <w:p w:rsidR="00367752" w:rsidRDefault="00D16A95" w:rsidP="00D16A95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</w:rPr>
              <w:t>-</w:t>
            </w:r>
            <w:r w:rsidR="00763D31" w:rsidRPr="009D17A2">
              <w:rPr>
                <w:rFonts w:ascii="Trebuchet MS" w:hAnsi="Trebuchet MS" w:cs="Trebuchet MS"/>
                <w:sz w:val="17"/>
                <w:szCs w:val="17"/>
                <w:lang w:val="es-MX"/>
              </w:rPr>
              <w:t xml:space="preserve"> Se anexa punto 15. en descripción del procedimiento: Evaluación del Desempeño. Evalúan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 el desempeño de su personal, mediante el formato Evaluación del Desempeño (RDRH-22.09). Remiten resultados mediante oficio</w:t>
            </w:r>
            <w:r w:rsidR="00F251C2">
              <w:rPr>
                <w:rFonts w:ascii="Trebuchet MS" w:hAnsi="Trebuchet MS" w:cs="Trebuchet MS"/>
                <w:sz w:val="17"/>
                <w:szCs w:val="17"/>
              </w:rPr>
              <w:t xml:space="preserve"> y formato debidamente requisitado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 al Jefe del Departamento de Capacitación y Desarrollo.</w:t>
            </w:r>
          </w:p>
          <w:p w:rsidR="00763D31" w:rsidRPr="009D17A2" w:rsidRDefault="00763D31" w:rsidP="00D16A95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</w:rPr>
              <w:t>-</w:t>
            </w:r>
            <w:r w:rsidR="00D16A95" w:rsidRPr="009D17A2">
              <w:rPr>
                <w:rFonts w:ascii="Trebuchet MS" w:hAnsi="Trebuchet MS" w:cs="Trebuchet MS"/>
                <w:sz w:val="17"/>
                <w:szCs w:val="17"/>
              </w:rPr>
              <w:t xml:space="preserve">Se modifica registro de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t>diagnóstico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 de necesidades de capacitación: </w:t>
            </w:r>
          </w:p>
          <w:p w:rsidR="00E77B38" w:rsidRPr="009D17A2" w:rsidRDefault="00763D31" w:rsidP="00D16A95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</w:rPr>
              <w:t>-Integ</w:t>
            </w:r>
            <w:r w:rsidR="00AD65CE" w:rsidRPr="009D17A2">
              <w:rPr>
                <w:rFonts w:ascii="Trebuchet MS" w:hAnsi="Trebuchet MS" w:cs="Trebuchet MS"/>
                <w:sz w:val="17"/>
                <w:szCs w:val="17"/>
              </w:rPr>
              <w:t xml:space="preserve">ración de equipos de trabajo se modifica por </w:t>
            </w:r>
          </w:p>
          <w:p w:rsidR="00763D31" w:rsidRPr="009D17A2" w:rsidRDefault="00763D31" w:rsidP="00D16A95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</w:rPr>
              <w:t>Integración y alto rendimiento de trabajo en equipo.</w:t>
            </w:r>
          </w:p>
          <w:p w:rsidR="00E77B38" w:rsidRPr="009D17A2" w:rsidRDefault="00AD65CE" w:rsidP="00D16A95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</w:rPr>
              <w:t>-Desarrollo organizacional se modifica por  Imagen</w:t>
            </w:r>
          </w:p>
          <w:p w:rsidR="00AD65CE" w:rsidRPr="009D17A2" w:rsidRDefault="00AD65CE" w:rsidP="00D16A95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</w:rPr>
              <w:t>pública y personal.</w:t>
            </w:r>
          </w:p>
          <w:p w:rsidR="00E77B38" w:rsidRPr="009D17A2" w:rsidRDefault="00AD65CE" w:rsidP="00AD65CE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Se Incluye Nota: Formato anexo para inscripción al </w:t>
            </w:r>
          </w:p>
          <w:p w:rsidR="00511AEA" w:rsidRPr="009D17A2" w:rsidRDefault="000B4E37" w:rsidP="00AD65CE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Trebuchet MS" w:hAnsi="Trebuchet MS" w:cs="Trebuchet MS"/>
                <w:sz w:val="17"/>
                <w:szCs w:val="17"/>
              </w:rPr>
              <w:t>c</w:t>
            </w:r>
            <w:r w:rsidR="00AD65CE" w:rsidRPr="009D17A2">
              <w:rPr>
                <w:rFonts w:ascii="Trebuchet MS" w:hAnsi="Trebuchet MS" w:cs="Trebuchet MS"/>
                <w:sz w:val="17"/>
                <w:szCs w:val="17"/>
              </w:rPr>
              <w:t>urso(s) de su preferencia.</w:t>
            </w:r>
          </w:p>
          <w:p w:rsidR="00E77B38" w:rsidRPr="009D17A2" w:rsidRDefault="008E0E44" w:rsidP="00AD65CE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</w:rPr>
              <w:t>-Se crea registro de evaluación al desempeño y se asigna</w:t>
            </w:r>
          </w:p>
          <w:p w:rsidR="00E77B38" w:rsidRPr="009D17A2" w:rsidRDefault="008E0E44" w:rsidP="00E77B38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</w:rPr>
              <w:t>código.</w:t>
            </w:r>
          </w:p>
          <w:p w:rsidR="004611E7" w:rsidRPr="009D17A2" w:rsidRDefault="00F171D7" w:rsidP="004611E7">
            <w:pPr>
              <w:jc w:val="both"/>
              <w:rPr>
                <w:rFonts w:ascii="Trebuchet MS" w:hAnsi="Trebuchet MS" w:cs="Trebuchet MS"/>
                <w:sz w:val="17"/>
                <w:szCs w:val="17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-Modificación de registro Concentrado de Diagnostico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t xml:space="preserve">en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lastRenderedPageBreak/>
              <w:t>Cursos</w:t>
            </w:r>
            <w:r w:rsidR="006C7DA0" w:rsidRPr="009D17A2">
              <w:rPr>
                <w:rFonts w:ascii="Trebuchet MS" w:hAnsi="Trebuchet MS" w:cs="Trebuchet MS"/>
                <w:sz w:val="17"/>
                <w:szCs w:val="17"/>
              </w:rPr>
              <w:t xml:space="preserve"> solicitados: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t>A) Ortografía</w:t>
            </w:r>
            <w:r w:rsidR="00864FAF" w:rsidRPr="009D17A2">
              <w:rPr>
                <w:rFonts w:ascii="Trebuchet MS" w:hAnsi="Trebuchet MS" w:cs="Trebuchet MS"/>
                <w:sz w:val="17"/>
                <w:szCs w:val="17"/>
              </w:rPr>
              <w:t xml:space="preserve"> y Redacción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t>B) Calidad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 en el servicio y atn. us. C)Liderazgo D) </w:t>
            </w:r>
            <w:r w:rsidR="00864FAF" w:rsidRPr="009D17A2">
              <w:rPr>
                <w:rFonts w:ascii="Trebuchet MS" w:hAnsi="Trebuchet MS" w:cs="Trebuchet MS"/>
                <w:sz w:val="17"/>
                <w:szCs w:val="17"/>
              </w:rPr>
              <w:t>W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indows – word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t>E) Trabajo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 en Equipo.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t>F) Excel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.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t>G) Archivística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 H) Powerpoint</w:t>
            </w:r>
            <w:r w:rsidR="006C7DA0" w:rsidRPr="009D17A2">
              <w:rPr>
                <w:rFonts w:ascii="Trebuchet MS" w:hAnsi="Trebuchet MS" w:cs="Trebuchet MS"/>
                <w:sz w:val="17"/>
                <w:szCs w:val="17"/>
              </w:rPr>
              <w:t xml:space="preserve">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t>I) Autoestima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t>J) Valores</w:t>
            </w:r>
            <w:r w:rsidR="006C7DA0" w:rsidRPr="009D17A2">
              <w:rPr>
                <w:rFonts w:ascii="Trebuchet MS" w:hAnsi="Trebuchet MS" w:cs="Trebuchet MS"/>
                <w:sz w:val="17"/>
                <w:szCs w:val="17"/>
              </w:rPr>
              <w:t>.</w:t>
            </w:r>
          </w:p>
          <w:p w:rsidR="00763D31" w:rsidRPr="004611E7" w:rsidRDefault="004611E7" w:rsidP="009D17A2">
            <w:pPr>
              <w:jc w:val="both"/>
              <w:rPr>
                <w:rFonts w:ascii="Trebuchet MS" w:hAnsi="Trebuchet MS" w:cs="Arial"/>
                <w:sz w:val="17"/>
                <w:szCs w:val="17"/>
                <w:lang w:val="es-MX"/>
              </w:rPr>
            </w:pPr>
            <w:r w:rsidRPr="009D17A2">
              <w:rPr>
                <w:rFonts w:ascii="Trebuchet MS" w:hAnsi="Trebuchet MS" w:cs="Trebuchet MS"/>
                <w:sz w:val="17"/>
                <w:szCs w:val="17"/>
                <w:lang w:val="es-MX"/>
              </w:rPr>
              <w:t xml:space="preserve">Se modifican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  <w:lang w:val="es-MX"/>
              </w:rPr>
              <w:t>por: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t xml:space="preserve"> A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>)</w:t>
            </w:r>
            <w:r w:rsidR="006A327B">
              <w:rPr>
                <w:rFonts w:ascii="Trebuchet MS" w:hAnsi="Trebuchet MS" w:cs="Trebuchet MS"/>
                <w:sz w:val="17"/>
                <w:szCs w:val="17"/>
              </w:rPr>
              <w:t xml:space="preserve"> 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>Ortografía y Redacción B)</w:t>
            </w:r>
            <w:r w:rsidR="006A327B">
              <w:rPr>
                <w:rFonts w:ascii="Trebuchet MS" w:hAnsi="Trebuchet MS" w:cs="Trebuchet MS"/>
                <w:sz w:val="17"/>
                <w:szCs w:val="17"/>
              </w:rPr>
              <w:t xml:space="preserve"> 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>Windows Word C)</w:t>
            </w:r>
            <w:r w:rsidR="0026078B">
              <w:rPr>
                <w:rFonts w:ascii="Trebuchet MS" w:hAnsi="Trebuchet MS" w:cs="Trebuchet MS"/>
                <w:sz w:val="17"/>
                <w:szCs w:val="17"/>
              </w:rPr>
              <w:t xml:space="preserve"> 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>Excel D) Agenda electrónica E)</w:t>
            </w:r>
            <w:r w:rsidR="0026078B">
              <w:rPr>
                <w:rFonts w:ascii="Trebuchet MS" w:hAnsi="Trebuchet MS" w:cs="Trebuchet MS"/>
                <w:sz w:val="17"/>
                <w:szCs w:val="17"/>
              </w:rPr>
              <w:t xml:space="preserve"> 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Atención y calidad en el servicio. </w:t>
            </w:r>
            <w:r w:rsidR="006A327B" w:rsidRPr="009D17A2">
              <w:rPr>
                <w:rFonts w:ascii="Trebuchet MS" w:hAnsi="Trebuchet MS" w:cs="Trebuchet MS"/>
                <w:sz w:val="17"/>
                <w:szCs w:val="17"/>
              </w:rPr>
              <w:t>F) Integración</w:t>
            </w:r>
            <w:r w:rsidRPr="009D17A2">
              <w:rPr>
                <w:rFonts w:ascii="Trebuchet MS" w:hAnsi="Trebuchet MS" w:cs="Trebuchet MS"/>
                <w:sz w:val="17"/>
                <w:szCs w:val="17"/>
              </w:rPr>
              <w:t xml:space="preserve"> y alto rendimiento en el trabajo en equipo. </w:t>
            </w:r>
            <w:r w:rsidRPr="009D17A2">
              <w:rPr>
                <w:rFonts w:ascii="Trebuchet MS" w:hAnsi="Trebuchet MS" w:cs="Trebuchet MS"/>
                <w:sz w:val="17"/>
                <w:szCs w:val="17"/>
                <w:lang w:val="es-MX"/>
              </w:rPr>
              <w:t xml:space="preserve">G)Relaciones humanas H) Imagen </w:t>
            </w:r>
            <w:r w:rsidR="00643775" w:rsidRPr="009D17A2">
              <w:rPr>
                <w:rFonts w:ascii="Trebuchet MS" w:hAnsi="Trebuchet MS" w:cs="Trebuchet MS"/>
                <w:sz w:val="17"/>
                <w:szCs w:val="17"/>
                <w:lang w:val="es-MX"/>
              </w:rPr>
              <w:t>pública</w:t>
            </w:r>
            <w:r w:rsidRPr="009D17A2">
              <w:rPr>
                <w:rFonts w:ascii="Trebuchet MS" w:hAnsi="Trebuchet MS" w:cs="Trebuchet MS"/>
                <w:sz w:val="17"/>
                <w:szCs w:val="17"/>
                <w:lang w:val="es-MX"/>
              </w:rPr>
              <w:t xml:space="preserve"> y personal I)Desarrollo humano J)Otros.</w:t>
            </w:r>
          </w:p>
        </w:tc>
      </w:tr>
      <w:tr w:rsidR="00F65566" w:rsidRPr="004611E7" w:rsidTr="0057034A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6" w:rsidRPr="004E75F3" w:rsidRDefault="00F65566" w:rsidP="000E5116">
            <w:pPr>
              <w:jc w:val="center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Trebuchet MS" w:hAnsi="Trebuchet MS" w:cs="Trebuchet MS"/>
                <w:sz w:val="17"/>
                <w:szCs w:val="17"/>
              </w:rPr>
              <w:lastRenderedPageBreak/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6" w:rsidRDefault="00F65566" w:rsidP="0057034A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>
              <w:rPr>
                <w:rFonts w:ascii="Trebuchet MS" w:hAnsi="Trebuchet MS" w:cs="Trebuchet MS"/>
                <w:sz w:val="17"/>
                <w:szCs w:val="17"/>
                <w:lang w:val="es-MX"/>
              </w:rPr>
              <w:t>03/06/2015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6" w:rsidRPr="004E75F3" w:rsidRDefault="00F65566" w:rsidP="006A7756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4E75F3">
              <w:rPr>
                <w:rFonts w:ascii="Trebuchet MS" w:hAnsi="Trebuchet MS" w:cs="Trebuchet MS"/>
                <w:sz w:val="17"/>
                <w:szCs w:val="17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66" w:rsidRPr="004E75F3" w:rsidRDefault="00F65566" w:rsidP="006A7756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4E75F3">
              <w:rPr>
                <w:rFonts w:ascii="Trebuchet MS" w:hAnsi="Trebuchet MS" w:cs="Trebuchet MS"/>
                <w:sz w:val="17"/>
                <w:szCs w:val="17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66" w:rsidRPr="00FD596B" w:rsidRDefault="00F65566" w:rsidP="00FD596B">
            <w:pPr>
              <w:jc w:val="both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7"/>
                <w:szCs w:val="17"/>
                <w:lang w:val="es-MX"/>
              </w:rPr>
              <w:t xml:space="preserve">Se elimina en alcance </w:t>
            </w:r>
            <w:r>
              <w:rPr>
                <w:rFonts w:ascii="Trebuchet MS" w:hAnsi="Trebuchet MS" w:cs="Trebuchet MS"/>
                <w:color w:val="000000"/>
                <w:sz w:val="17"/>
                <w:szCs w:val="17"/>
              </w:rPr>
              <w:t>a</w:t>
            </w:r>
            <w:r w:rsidRPr="00FD596B">
              <w:rPr>
                <w:rFonts w:ascii="Trebuchet MS" w:hAnsi="Trebuchet MS" w:cs="Trebuchet MS"/>
                <w:color w:val="000000"/>
                <w:sz w:val="17"/>
                <w:szCs w:val="17"/>
              </w:rPr>
              <w:t>plica a todos los trabajadores de la Secretaría de Educación Pública y Cultura.</w:t>
            </w:r>
          </w:p>
        </w:tc>
      </w:tr>
      <w:tr w:rsidR="00107060" w:rsidTr="00107060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60" w:rsidRPr="00107060" w:rsidRDefault="00107060">
            <w:pPr>
              <w:jc w:val="center"/>
              <w:rPr>
                <w:rFonts w:ascii="Trebuchet MS" w:hAnsi="Trebuchet MS" w:cs="Trebuchet MS"/>
                <w:sz w:val="17"/>
                <w:szCs w:val="17"/>
              </w:rPr>
            </w:pPr>
            <w:bookmarkStart w:id="0" w:name="_GoBack" w:colFirst="4" w:colLast="4"/>
          </w:p>
          <w:p w:rsidR="00107060" w:rsidRPr="00107060" w:rsidRDefault="00107060">
            <w:pPr>
              <w:jc w:val="center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Trebuchet MS" w:hAnsi="Trebuchet MS" w:cs="Trebuchet MS"/>
                <w:sz w:val="17"/>
                <w:szCs w:val="17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60" w:rsidRPr="00107060" w:rsidRDefault="00107060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107060">
              <w:rPr>
                <w:rFonts w:ascii="Trebuchet MS" w:hAnsi="Trebuchet MS" w:cs="Trebuchet MS"/>
                <w:sz w:val="17"/>
                <w:szCs w:val="17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60" w:rsidRPr="00107060" w:rsidRDefault="00107060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107060">
              <w:rPr>
                <w:rFonts w:ascii="Trebuchet MS" w:hAnsi="Trebuchet MS" w:cs="Trebuchet MS"/>
                <w:sz w:val="17"/>
                <w:szCs w:val="17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60" w:rsidRPr="00107060" w:rsidRDefault="00107060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107060">
              <w:rPr>
                <w:rFonts w:ascii="Trebuchet MS" w:hAnsi="Trebuchet MS" w:cs="Trebuchet MS"/>
                <w:sz w:val="17"/>
                <w:szCs w:val="17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0" w:rsidRPr="00107060" w:rsidRDefault="00107060" w:rsidP="00107060">
            <w:pPr>
              <w:jc w:val="both"/>
              <w:rPr>
                <w:rFonts w:ascii="Trebuchet MS" w:hAnsi="Trebuchet MS" w:cs="Trebuchet MS"/>
                <w:color w:val="000000"/>
                <w:sz w:val="17"/>
                <w:szCs w:val="17"/>
                <w:lang w:val="es-MX"/>
              </w:rPr>
            </w:pPr>
            <w:r w:rsidRPr="00107060">
              <w:rPr>
                <w:rFonts w:ascii="Trebuchet MS" w:hAnsi="Trebuchet MS" w:cs="Trebuchet MS"/>
                <w:color w:val="000000"/>
                <w:sz w:val="17"/>
                <w:szCs w:val="17"/>
                <w:lang w:val="es-MX"/>
              </w:rPr>
              <w:t>En sustitución del Lic. Rodolfo Pérez Inzunza firma el Procedimiento el Lic. Adolfo Duarte Calderón como Director General de Servicios Administrativos.</w:t>
            </w:r>
          </w:p>
        </w:tc>
      </w:tr>
      <w:bookmarkEnd w:id="0"/>
      <w:tr w:rsidR="00107060" w:rsidTr="00107060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60" w:rsidRPr="00107060" w:rsidRDefault="00107060">
            <w:pPr>
              <w:jc w:val="center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Trebuchet MS" w:hAnsi="Trebuchet MS" w:cs="Trebuchet MS"/>
                <w:sz w:val="17"/>
                <w:szCs w:val="17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60" w:rsidRPr="00107060" w:rsidRDefault="00107060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107060">
              <w:rPr>
                <w:rFonts w:ascii="Trebuchet MS" w:hAnsi="Trebuchet MS" w:cs="Trebuchet MS"/>
                <w:sz w:val="17"/>
                <w:szCs w:val="17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60" w:rsidRPr="00107060" w:rsidRDefault="00107060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107060">
              <w:rPr>
                <w:rFonts w:ascii="Trebuchet MS" w:hAnsi="Trebuchet MS" w:cs="Trebuchet MS"/>
                <w:sz w:val="17"/>
                <w:szCs w:val="17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60" w:rsidRPr="00107060" w:rsidRDefault="00107060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107060">
              <w:rPr>
                <w:rFonts w:ascii="Trebuchet MS" w:hAnsi="Trebuchet MS" w:cs="Trebuchet MS"/>
                <w:sz w:val="17"/>
                <w:szCs w:val="17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0" w:rsidRPr="00107060" w:rsidRDefault="00107060" w:rsidP="00107060">
            <w:pPr>
              <w:jc w:val="both"/>
              <w:rPr>
                <w:rFonts w:ascii="Trebuchet MS" w:hAnsi="Trebuchet MS" w:cs="Trebuchet MS"/>
                <w:color w:val="000000"/>
                <w:sz w:val="17"/>
                <w:szCs w:val="17"/>
                <w:lang w:val="es-MX"/>
              </w:rPr>
            </w:pPr>
            <w:r w:rsidRPr="00107060">
              <w:rPr>
                <w:rFonts w:ascii="Trebuchet MS" w:hAnsi="Trebuchet MS" w:cs="Trebuchet MS"/>
                <w:color w:val="000000"/>
                <w:sz w:val="17"/>
                <w:szCs w:val="17"/>
                <w:lang w:val="es-MX"/>
              </w:rPr>
              <w:t>En sustitución del Lic. Adolfo Duarte Calderón firma el Procedimiento el Ing. Felipe Álvarez Ortega como Director General de Servicios Administrativos.</w:t>
            </w:r>
          </w:p>
        </w:tc>
      </w:tr>
      <w:tr w:rsidR="0026078B" w:rsidTr="0026078B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8B" w:rsidRPr="0026078B" w:rsidRDefault="0026078B">
            <w:pPr>
              <w:jc w:val="center"/>
              <w:rPr>
                <w:rFonts w:ascii="Trebuchet MS" w:hAnsi="Trebuchet MS" w:cs="Trebuchet MS"/>
                <w:sz w:val="17"/>
                <w:szCs w:val="17"/>
              </w:rPr>
            </w:pPr>
            <w:r>
              <w:rPr>
                <w:rFonts w:ascii="Trebuchet MS" w:hAnsi="Trebuchet MS" w:cs="Trebuchet MS"/>
                <w:sz w:val="17"/>
                <w:szCs w:val="17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8B" w:rsidRPr="0026078B" w:rsidRDefault="0026078B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26078B">
              <w:rPr>
                <w:rFonts w:ascii="Trebuchet MS" w:hAnsi="Trebuchet MS" w:cs="Trebuchet MS"/>
                <w:sz w:val="17"/>
                <w:szCs w:val="17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8B" w:rsidRPr="0026078B" w:rsidRDefault="0026078B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26078B">
              <w:rPr>
                <w:rFonts w:ascii="Trebuchet MS" w:hAnsi="Trebuchet MS" w:cs="Trebuchet MS"/>
                <w:sz w:val="17"/>
                <w:szCs w:val="17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8B" w:rsidRPr="0026078B" w:rsidRDefault="0026078B">
            <w:pPr>
              <w:jc w:val="center"/>
              <w:rPr>
                <w:rFonts w:ascii="Trebuchet MS" w:hAnsi="Trebuchet MS" w:cs="Trebuchet MS"/>
                <w:sz w:val="17"/>
                <w:szCs w:val="17"/>
                <w:lang w:val="es-MX"/>
              </w:rPr>
            </w:pPr>
            <w:r w:rsidRPr="0026078B">
              <w:rPr>
                <w:rFonts w:ascii="Trebuchet MS" w:hAnsi="Trebuchet MS" w:cs="Trebuchet MS"/>
                <w:sz w:val="17"/>
                <w:szCs w:val="17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B" w:rsidRPr="0026078B" w:rsidRDefault="0026078B" w:rsidP="0026078B">
            <w:pPr>
              <w:rPr>
                <w:rFonts w:ascii="Trebuchet MS" w:hAnsi="Trebuchet MS" w:cs="Trebuchet MS"/>
                <w:color w:val="000000"/>
                <w:sz w:val="17"/>
                <w:szCs w:val="17"/>
                <w:lang w:val="es-MX"/>
              </w:rPr>
            </w:pPr>
            <w:r w:rsidRPr="0026078B">
              <w:rPr>
                <w:rFonts w:ascii="Trebuchet MS" w:hAnsi="Trebuchet MS" w:cs="Trebuchet MS"/>
                <w:color w:val="000000"/>
                <w:sz w:val="17"/>
                <w:szCs w:val="17"/>
                <w:lang w:val="es-MX"/>
              </w:rPr>
              <w:t xml:space="preserve">En sustitución del Profr. </w:t>
            </w:r>
            <w:r w:rsidR="00260E42" w:rsidRPr="0026078B">
              <w:rPr>
                <w:rFonts w:ascii="Trebuchet MS" w:hAnsi="Trebuchet MS" w:cs="Trebuchet MS"/>
                <w:color w:val="000000"/>
                <w:sz w:val="17"/>
                <w:szCs w:val="17"/>
                <w:lang w:val="es-MX"/>
              </w:rPr>
              <w:t>Jesús</w:t>
            </w:r>
            <w:r w:rsidRPr="0026078B">
              <w:rPr>
                <w:rFonts w:ascii="Trebuchet MS" w:hAnsi="Trebuchet MS" w:cs="Trebuchet MS"/>
                <w:color w:val="000000"/>
                <w:sz w:val="17"/>
                <w:szCs w:val="17"/>
                <w:lang w:val="es-MX"/>
              </w:rPr>
              <w:t xml:space="preserve"> Francisco Miranda Rey  Firma el Procedimiento la Profa. María del Rosario Valenzuela Medina como Directora de Recursos Humanos.</w:t>
            </w:r>
          </w:p>
        </w:tc>
      </w:tr>
      <w:tr w:rsidR="006A6D87" w:rsidTr="00B33A74">
        <w:trPr>
          <w:trHeight w:val="17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87" w:rsidRDefault="006A6D87" w:rsidP="006A6D8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87" w:rsidRDefault="006A6D87" w:rsidP="006A6D8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87" w:rsidRDefault="006A6D87" w:rsidP="006A6D8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87" w:rsidRDefault="006A6D87" w:rsidP="006A6D8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87" w:rsidRDefault="006A6D87" w:rsidP="006A6D87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0D1D36" w:rsidRPr="001315B2" w:rsidRDefault="00A50DCB" w:rsidP="00FA5ADF">
      <w:pPr>
        <w:jc w:val="center"/>
        <w:rPr>
          <w:rFonts w:ascii="Trebuchet MS" w:hAnsi="Trebuchet MS" w:cs="Trebuchet MS"/>
          <w:sz w:val="17"/>
          <w:szCs w:val="17"/>
        </w:rPr>
      </w:pPr>
      <w:r w:rsidRPr="001315B2">
        <w:rPr>
          <w:rFonts w:ascii="Trebuchet MS" w:hAnsi="Trebuchet MS" w:cs="Trebuchet MS"/>
          <w:color w:val="000000"/>
          <w:sz w:val="17"/>
          <w:szCs w:val="17"/>
        </w:rPr>
        <w:t>Donde: RD-Representante de la Dirección, SP-Supervisor de Procedimiento y AD-Alta Dirección</w:t>
      </w:r>
      <w:r w:rsidR="002F4299" w:rsidRPr="001315B2">
        <w:rPr>
          <w:rFonts w:ascii="Trebuchet MS" w:hAnsi="Trebuchet MS" w:cs="Trebuchet MS"/>
          <w:color w:val="000000"/>
          <w:sz w:val="17"/>
          <w:szCs w:val="17"/>
        </w:rPr>
        <w:t>.</w:t>
      </w:r>
    </w:p>
    <w:p w:rsidR="00DD3B22" w:rsidRDefault="00DD3B2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D1D36" w:rsidRPr="00626FA6" w:rsidRDefault="000D1D36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7796" w:type="dxa"/>
        <w:tblInd w:w="392" w:type="dxa"/>
        <w:tblLook w:val="00A0" w:firstRow="1" w:lastRow="0" w:firstColumn="1" w:lastColumn="0" w:noHBand="0" w:noVBand="0"/>
      </w:tblPr>
      <w:tblGrid>
        <w:gridCol w:w="6095"/>
        <w:gridCol w:w="1701"/>
      </w:tblGrid>
      <w:tr w:rsidR="000D1D36" w:rsidRPr="00142674" w:rsidTr="00A50DCB">
        <w:trPr>
          <w:trHeight w:val="191"/>
        </w:trPr>
        <w:tc>
          <w:tcPr>
            <w:tcW w:w="6095" w:type="dxa"/>
          </w:tcPr>
          <w:p w:rsidR="000D1D36" w:rsidRPr="0031672F" w:rsidRDefault="000D1D36" w:rsidP="00A50DCB">
            <w:pPr>
              <w:pStyle w:val="Prrafodelista"/>
              <w:tabs>
                <w:tab w:val="left" w:pos="3560"/>
              </w:tabs>
              <w:ind w:left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36" w:rsidRPr="00803802" w:rsidRDefault="000D1D36" w:rsidP="00EF318F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0D1D36" w:rsidRPr="00142674" w:rsidTr="00A50DCB">
        <w:trPr>
          <w:trHeight w:val="298"/>
        </w:trPr>
        <w:tc>
          <w:tcPr>
            <w:tcW w:w="6095" w:type="dxa"/>
          </w:tcPr>
          <w:p w:rsidR="000D1D36" w:rsidRPr="0031672F" w:rsidRDefault="000D1D36" w:rsidP="00A50DC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36" w:rsidRPr="00142674" w:rsidRDefault="000D1D36" w:rsidP="00EF318F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D1D36" w:rsidRPr="00142674" w:rsidTr="00A50DCB">
        <w:trPr>
          <w:trHeight w:val="185"/>
        </w:trPr>
        <w:tc>
          <w:tcPr>
            <w:tcW w:w="6095" w:type="dxa"/>
          </w:tcPr>
          <w:p w:rsidR="000D1D36" w:rsidRPr="0031672F" w:rsidRDefault="000D1D36" w:rsidP="00A50DC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36" w:rsidRPr="00142674" w:rsidRDefault="000D1D36" w:rsidP="00EF318F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D1D36" w:rsidRPr="00142674" w:rsidTr="00A50DCB">
        <w:trPr>
          <w:trHeight w:val="185"/>
        </w:trPr>
        <w:tc>
          <w:tcPr>
            <w:tcW w:w="6095" w:type="dxa"/>
          </w:tcPr>
          <w:p w:rsidR="000D1D36" w:rsidRPr="0031672F" w:rsidRDefault="000D1D36" w:rsidP="00F4387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36" w:rsidRPr="00142674" w:rsidRDefault="000D1D36" w:rsidP="00EF318F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D1D36" w:rsidRPr="00142674" w:rsidTr="00A50DCB">
        <w:trPr>
          <w:trHeight w:val="185"/>
        </w:trPr>
        <w:tc>
          <w:tcPr>
            <w:tcW w:w="6095" w:type="dxa"/>
          </w:tcPr>
          <w:p w:rsidR="000D1D36" w:rsidRPr="0031672F" w:rsidRDefault="000D1D36" w:rsidP="00A50DC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36" w:rsidRPr="00142674" w:rsidRDefault="000D1D36" w:rsidP="00EF318F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D1D36" w:rsidRPr="00142674" w:rsidTr="00A50DCB">
        <w:trPr>
          <w:trHeight w:val="185"/>
        </w:trPr>
        <w:tc>
          <w:tcPr>
            <w:tcW w:w="6095" w:type="dxa"/>
          </w:tcPr>
          <w:p w:rsidR="000D1D36" w:rsidRPr="0031672F" w:rsidRDefault="000D1D36" w:rsidP="00A50DC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36" w:rsidRPr="00142674" w:rsidRDefault="000D1D36" w:rsidP="00EF318F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D1D36" w:rsidRPr="00142674" w:rsidTr="00A50DCB">
        <w:trPr>
          <w:trHeight w:val="185"/>
        </w:trPr>
        <w:tc>
          <w:tcPr>
            <w:tcW w:w="6095" w:type="dxa"/>
          </w:tcPr>
          <w:p w:rsidR="000D1D36" w:rsidRPr="0031672F" w:rsidRDefault="000D1D36" w:rsidP="00A50DC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36" w:rsidRPr="00142674" w:rsidRDefault="000D1D36" w:rsidP="00EF318F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D1D36" w:rsidRPr="00142674" w:rsidTr="00A50DCB">
        <w:trPr>
          <w:trHeight w:val="185"/>
        </w:trPr>
        <w:tc>
          <w:tcPr>
            <w:tcW w:w="6095" w:type="dxa"/>
          </w:tcPr>
          <w:p w:rsidR="000D1D36" w:rsidRPr="0031672F" w:rsidRDefault="000D1D36" w:rsidP="00F4387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36" w:rsidRPr="00142674" w:rsidRDefault="000D1D36" w:rsidP="00EF318F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D1D36" w:rsidRPr="00142674" w:rsidTr="00A50DCB">
        <w:trPr>
          <w:trHeight w:val="185"/>
        </w:trPr>
        <w:tc>
          <w:tcPr>
            <w:tcW w:w="6095" w:type="dxa"/>
          </w:tcPr>
          <w:p w:rsidR="000D1D36" w:rsidRDefault="000D1D36" w:rsidP="00A50DC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D36" w:rsidRDefault="000D1D36" w:rsidP="00EF318F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0D1D36" w:rsidRDefault="000D1D36" w:rsidP="007F0937">
      <w:pPr>
        <w:rPr>
          <w:rFonts w:ascii="Trebuchet MS" w:hAnsi="Trebuchet MS" w:cs="Trebuchet MS"/>
        </w:rPr>
      </w:pPr>
    </w:p>
    <w:p w:rsidR="000D1D36" w:rsidRPr="00626FA6" w:rsidRDefault="000D1D36" w:rsidP="007F0937">
      <w:pPr>
        <w:rPr>
          <w:rFonts w:ascii="Trebuchet MS" w:hAnsi="Trebuchet MS" w:cs="Trebuchet MS"/>
        </w:rPr>
      </w:pPr>
    </w:p>
    <w:sectPr w:rsidR="000D1D36" w:rsidRPr="00626FA6" w:rsidSect="00A44699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7A" w:rsidRPr="00AC75C8" w:rsidRDefault="0092287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92287A" w:rsidRPr="00AC75C8" w:rsidRDefault="0092287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52" w:rsidRPr="00C67AF0" w:rsidRDefault="00367752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367752">
      <w:trPr>
        <w:trHeight w:val="431"/>
        <w:jc w:val="center"/>
      </w:trPr>
      <w:tc>
        <w:tcPr>
          <w:tcW w:w="5671" w:type="dxa"/>
          <w:vAlign w:val="center"/>
        </w:tcPr>
        <w:p w:rsidR="00367752" w:rsidRPr="00112538" w:rsidRDefault="00367752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367752" w:rsidRPr="00174D8E" w:rsidRDefault="00367752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174D8E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="0096372D" w:rsidRPr="00174D8E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174D8E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="0096372D" w:rsidRPr="00174D8E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6A6D87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6</w:t>
          </w:r>
          <w:r w:rsidR="0096372D" w:rsidRPr="00174D8E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174D8E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="0096372D" w:rsidRPr="00174D8E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174D8E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="0096372D" w:rsidRPr="00174D8E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6A6D87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7</w:t>
          </w:r>
          <w:r w:rsidR="0096372D" w:rsidRPr="00174D8E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367752" w:rsidRPr="006A3416" w:rsidRDefault="00367752" w:rsidP="00174D8E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7A" w:rsidRPr="00AC75C8" w:rsidRDefault="0092287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92287A" w:rsidRPr="00AC75C8" w:rsidRDefault="0092287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52" w:rsidRDefault="0092287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0297" o:spid="_x0000_s2053" type="#_x0000_t136" style="position:absolute;margin-left:0;margin-top:0;width:653.7pt;height:56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367752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367752" w:rsidRDefault="0092287A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920298" o:spid="_x0000_s2054" type="#_x0000_t136" style="position:absolute;margin-left:0;margin-top:0;width:653.7pt;height:56.8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9E1216"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3449552E" wp14:editId="7C558FF6">
                <wp:extent cx="1255109" cy="872837"/>
                <wp:effectExtent l="0" t="0" r="0" b="0"/>
                <wp:docPr id="5" name="Imagen 5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367752" w:rsidRPr="00FC0C53" w:rsidRDefault="00367752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367752" w:rsidRPr="002657DD" w:rsidRDefault="00367752" w:rsidP="002A1E40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Capacitación del Personal de SEPyC</w:t>
          </w:r>
        </w:p>
      </w:tc>
      <w:tc>
        <w:tcPr>
          <w:tcW w:w="2268" w:type="dxa"/>
          <w:vMerge w:val="restart"/>
          <w:vAlign w:val="center"/>
        </w:tcPr>
        <w:p w:rsidR="00367752" w:rsidRPr="00FC0C53" w:rsidRDefault="009E1216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3A6AE44C" wp14:editId="31C50BE8">
                <wp:extent cx="849600" cy="865333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67752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367752" w:rsidRDefault="00367752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367752" w:rsidRPr="00FC0C53" w:rsidRDefault="00367752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367752" w:rsidRPr="00B60FB9" w:rsidRDefault="00367752" w:rsidP="00BE6E7A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BE6E7A">
            <w:rPr>
              <w:rFonts w:ascii="Trebuchet MS" w:hAnsi="Trebuchet MS" w:cs="Trebuchet MS"/>
              <w:sz w:val="18"/>
              <w:szCs w:val="18"/>
            </w:rPr>
            <w:t>PDRH-</w:t>
          </w:r>
          <w:r>
            <w:rPr>
              <w:rFonts w:ascii="Trebuchet MS" w:hAnsi="Trebuchet MS" w:cs="Trebuchet MS"/>
              <w:sz w:val="18"/>
              <w:szCs w:val="18"/>
            </w:rPr>
            <w:t>22</w:t>
          </w:r>
        </w:p>
      </w:tc>
      <w:tc>
        <w:tcPr>
          <w:tcW w:w="2268" w:type="dxa"/>
          <w:gridSpan w:val="2"/>
          <w:shd w:val="clear" w:color="auto" w:fill="EAEAEA"/>
        </w:tcPr>
        <w:p w:rsidR="00367752" w:rsidRPr="00FC0C53" w:rsidRDefault="00367752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367752" w:rsidRPr="00B60FB9" w:rsidRDefault="006A6D87" w:rsidP="0026078B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7"/>
              <w:szCs w:val="17"/>
              <w:lang w:val="es-MX"/>
            </w:rPr>
            <w:t>21</w:t>
          </w:r>
          <w:r w:rsidR="006564AE">
            <w:rPr>
              <w:rFonts w:ascii="Trebuchet MS" w:hAnsi="Trebuchet MS" w:cs="Trebuchet MS"/>
              <w:sz w:val="17"/>
              <w:szCs w:val="17"/>
              <w:lang w:val="es-MX"/>
            </w:rPr>
            <w:t>/0</w:t>
          </w:r>
          <w:r>
            <w:rPr>
              <w:rFonts w:ascii="Trebuchet MS" w:hAnsi="Trebuchet MS" w:cs="Trebuchet MS"/>
              <w:sz w:val="17"/>
              <w:szCs w:val="17"/>
              <w:lang w:val="es-MX"/>
            </w:rPr>
            <w:t>6</w:t>
          </w:r>
          <w:r w:rsidR="006564AE">
            <w:rPr>
              <w:rFonts w:ascii="Trebuchet MS" w:hAnsi="Trebuchet MS" w:cs="Trebuchet MS"/>
              <w:sz w:val="17"/>
              <w:szCs w:val="17"/>
              <w:lang w:val="es-MX"/>
            </w:rPr>
            <w:t>/2017</w:t>
          </w:r>
        </w:p>
      </w:tc>
      <w:tc>
        <w:tcPr>
          <w:tcW w:w="2268" w:type="dxa"/>
          <w:shd w:val="clear" w:color="auto" w:fill="EAEAEA"/>
        </w:tcPr>
        <w:p w:rsidR="00367752" w:rsidRPr="00FC0C53" w:rsidRDefault="00367752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367752" w:rsidRPr="00B60FB9" w:rsidRDefault="006A6D87" w:rsidP="0026078B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10</w:t>
          </w:r>
        </w:p>
      </w:tc>
      <w:tc>
        <w:tcPr>
          <w:tcW w:w="2268" w:type="dxa"/>
          <w:vMerge/>
        </w:tcPr>
        <w:p w:rsidR="00367752" w:rsidRPr="00FC0C53" w:rsidRDefault="00367752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367752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367752" w:rsidRPr="00136164" w:rsidRDefault="00367752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367752" w:rsidRPr="00FC0C53" w:rsidRDefault="00367752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367752" w:rsidRPr="00FC0C53" w:rsidRDefault="00367752" w:rsidP="00D378F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367752" w:rsidRPr="00FC0C53" w:rsidRDefault="00367752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367752" w:rsidRPr="00B60FB9" w:rsidRDefault="00367752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367752" w:rsidRPr="00FC0C53" w:rsidRDefault="00367752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367752" w:rsidRPr="00410913">
      <w:trPr>
        <w:trHeight w:val="512"/>
        <w:jc w:val="center"/>
      </w:trPr>
      <w:tc>
        <w:tcPr>
          <w:tcW w:w="2268" w:type="dxa"/>
          <w:vMerge/>
        </w:tcPr>
        <w:p w:rsidR="00367752" w:rsidRPr="00136164" w:rsidRDefault="00367752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367752" w:rsidRPr="00FC0C53" w:rsidRDefault="00367752" w:rsidP="00BE6E7A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367752" w:rsidRPr="00B60FB9" w:rsidRDefault="00367752" w:rsidP="00BE6E7A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367752" w:rsidRPr="00FC0C53" w:rsidRDefault="00367752" w:rsidP="00BE6E7A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367752" w:rsidRPr="00B60FB9" w:rsidRDefault="00367752" w:rsidP="00BE6E7A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367752" w:rsidRPr="00FC0C53" w:rsidRDefault="00367752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367752" w:rsidRPr="00E378DE" w:rsidRDefault="00367752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52" w:rsidRDefault="0092287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0296" o:spid="_x0000_s2052" type="#_x0000_t136" style="position:absolute;margin-left:0;margin-top:0;width:653.7pt;height: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2E19B9"/>
    <w:multiLevelType w:val="hybridMultilevel"/>
    <w:tmpl w:val="286657C8"/>
    <w:lvl w:ilvl="0" w:tplc="9202D642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67CD4"/>
    <w:multiLevelType w:val="hybridMultilevel"/>
    <w:tmpl w:val="03DC8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CCA1BC4"/>
    <w:multiLevelType w:val="hybridMultilevel"/>
    <w:tmpl w:val="F4DC2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912020"/>
    <w:multiLevelType w:val="hybridMultilevel"/>
    <w:tmpl w:val="7E46A356"/>
    <w:lvl w:ilvl="0" w:tplc="D43CA24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2983"/>
    <w:rsid w:val="000053D2"/>
    <w:rsid w:val="0000684C"/>
    <w:rsid w:val="00007B33"/>
    <w:rsid w:val="00010828"/>
    <w:rsid w:val="00011F94"/>
    <w:rsid w:val="0001368A"/>
    <w:rsid w:val="000240F0"/>
    <w:rsid w:val="00025B03"/>
    <w:rsid w:val="00034EED"/>
    <w:rsid w:val="00035833"/>
    <w:rsid w:val="000362C1"/>
    <w:rsid w:val="0003707C"/>
    <w:rsid w:val="00042613"/>
    <w:rsid w:val="00043DF9"/>
    <w:rsid w:val="00045795"/>
    <w:rsid w:val="000460E3"/>
    <w:rsid w:val="000469F1"/>
    <w:rsid w:val="000478F9"/>
    <w:rsid w:val="00047F47"/>
    <w:rsid w:val="0005089B"/>
    <w:rsid w:val="000514A6"/>
    <w:rsid w:val="00063584"/>
    <w:rsid w:val="00066AB7"/>
    <w:rsid w:val="00070F4E"/>
    <w:rsid w:val="0007109A"/>
    <w:rsid w:val="00071F29"/>
    <w:rsid w:val="000727AC"/>
    <w:rsid w:val="00073CC1"/>
    <w:rsid w:val="000752D8"/>
    <w:rsid w:val="0008170C"/>
    <w:rsid w:val="000858F4"/>
    <w:rsid w:val="00086B85"/>
    <w:rsid w:val="00090BB8"/>
    <w:rsid w:val="00096A4B"/>
    <w:rsid w:val="000A1905"/>
    <w:rsid w:val="000B2E86"/>
    <w:rsid w:val="000B4E37"/>
    <w:rsid w:val="000B775E"/>
    <w:rsid w:val="000C21E9"/>
    <w:rsid w:val="000C3AE7"/>
    <w:rsid w:val="000C40C3"/>
    <w:rsid w:val="000C6228"/>
    <w:rsid w:val="000D1D36"/>
    <w:rsid w:val="000D3F4D"/>
    <w:rsid w:val="000D50ED"/>
    <w:rsid w:val="000D77AD"/>
    <w:rsid w:val="000E2F99"/>
    <w:rsid w:val="000E5116"/>
    <w:rsid w:val="000E5D30"/>
    <w:rsid w:val="000E7006"/>
    <w:rsid w:val="000E7CB9"/>
    <w:rsid w:val="000F1AAC"/>
    <w:rsid w:val="001003ED"/>
    <w:rsid w:val="001009BF"/>
    <w:rsid w:val="001059E5"/>
    <w:rsid w:val="00107060"/>
    <w:rsid w:val="0011086F"/>
    <w:rsid w:val="00112538"/>
    <w:rsid w:val="00112958"/>
    <w:rsid w:val="001129E1"/>
    <w:rsid w:val="00113E42"/>
    <w:rsid w:val="001157C8"/>
    <w:rsid w:val="001203B1"/>
    <w:rsid w:val="001220D4"/>
    <w:rsid w:val="0012476C"/>
    <w:rsid w:val="001315B2"/>
    <w:rsid w:val="00132249"/>
    <w:rsid w:val="00133892"/>
    <w:rsid w:val="00134CBB"/>
    <w:rsid w:val="00136164"/>
    <w:rsid w:val="00142674"/>
    <w:rsid w:val="00142964"/>
    <w:rsid w:val="001430D2"/>
    <w:rsid w:val="00144F45"/>
    <w:rsid w:val="00145FC5"/>
    <w:rsid w:val="00153CC4"/>
    <w:rsid w:val="001561E7"/>
    <w:rsid w:val="00157536"/>
    <w:rsid w:val="00157547"/>
    <w:rsid w:val="0016051D"/>
    <w:rsid w:val="0016397B"/>
    <w:rsid w:val="00164915"/>
    <w:rsid w:val="00164B0C"/>
    <w:rsid w:val="001705D2"/>
    <w:rsid w:val="00174D8E"/>
    <w:rsid w:val="00175207"/>
    <w:rsid w:val="00177A90"/>
    <w:rsid w:val="00180197"/>
    <w:rsid w:val="0018053B"/>
    <w:rsid w:val="0018377A"/>
    <w:rsid w:val="00193C15"/>
    <w:rsid w:val="001A34E4"/>
    <w:rsid w:val="001A6D5C"/>
    <w:rsid w:val="001A6E0A"/>
    <w:rsid w:val="001A7FC2"/>
    <w:rsid w:val="001B0314"/>
    <w:rsid w:val="001B569B"/>
    <w:rsid w:val="001B58EA"/>
    <w:rsid w:val="001B7062"/>
    <w:rsid w:val="001C1795"/>
    <w:rsid w:val="001C50D1"/>
    <w:rsid w:val="001C53E3"/>
    <w:rsid w:val="001D0CB6"/>
    <w:rsid w:val="001D460C"/>
    <w:rsid w:val="001D6D53"/>
    <w:rsid w:val="001D75FF"/>
    <w:rsid w:val="001E0C25"/>
    <w:rsid w:val="001E0C51"/>
    <w:rsid w:val="001E6257"/>
    <w:rsid w:val="001F4DDD"/>
    <w:rsid w:val="00203022"/>
    <w:rsid w:val="00206EDB"/>
    <w:rsid w:val="002072EC"/>
    <w:rsid w:val="0022143C"/>
    <w:rsid w:val="002362F6"/>
    <w:rsid w:val="00236913"/>
    <w:rsid w:val="00240A04"/>
    <w:rsid w:val="002418CD"/>
    <w:rsid w:val="002466CF"/>
    <w:rsid w:val="002469EE"/>
    <w:rsid w:val="00252499"/>
    <w:rsid w:val="0025325A"/>
    <w:rsid w:val="00253DCE"/>
    <w:rsid w:val="002542F7"/>
    <w:rsid w:val="00254A87"/>
    <w:rsid w:val="00255F48"/>
    <w:rsid w:val="002578A0"/>
    <w:rsid w:val="00260334"/>
    <w:rsid w:val="0026078B"/>
    <w:rsid w:val="00260E42"/>
    <w:rsid w:val="002657DD"/>
    <w:rsid w:val="002660AB"/>
    <w:rsid w:val="002660CE"/>
    <w:rsid w:val="0027091B"/>
    <w:rsid w:val="00271512"/>
    <w:rsid w:val="00277DF1"/>
    <w:rsid w:val="00286424"/>
    <w:rsid w:val="00293EAD"/>
    <w:rsid w:val="002A1593"/>
    <w:rsid w:val="002A1E40"/>
    <w:rsid w:val="002A307D"/>
    <w:rsid w:val="002B1319"/>
    <w:rsid w:val="002B1B7B"/>
    <w:rsid w:val="002B3FF9"/>
    <w:rsid w:val="002B5167"/>
    <w:rsid w:val="002B647F"/>
    <w:rsid w:val="002C3BDE"/>
    <w:rsid w:val="002C70EE"/>
    <w:rsid w:val="002D2C5C"/>
    <w:rsid w:val="002D62CB"/>
    <w:rsid w:val="002D7030"/>
    <w:rsid w:val="002E0640"/>
    <w:rsid w:val="002E07EE"/>
    <w:rsid w:val="002E321C"/>
    <w:rsid w:val="002E4E2B"/>
    <w:rsid w:val="002E6086"/>
    <w:rsid w:val="002E62E6"/>
    <w:rsid w:val="002E6D53"/>
    <w:rsid w:val="002F2A6D"/>
    <w:rsid w:val="002F4165"/>
    <w:rsid w:val="002F4299"/>
    <w:rsid w:val="002F66A2"/>
    <w:rsid w:val="003001BE"/>
    <w:rsid w:val="00313AAB"/>
    <w:rsid w:val="0031565D"/>
    <w:rsid w:val="003156FE"/>
    <w:rsid w:val="003166FA"/>
    <w:rsid w:val="0031672F"/>
    <w:rsid w:val="00316D9C"/>
    <w:rsid w:val="00324548"/>
    <w:rsid w:val="0032556E"/>
    <w:rsid w:val="00327DC8"/>
    <w:rsid w:val="0033026E"/>
    <w:rsid w:val="0033368D"/>
    <w:rsid w:val="003471D9"/>
    <w:rsid w:val="00352284"/>
    <w:rsid w:val="0035516A"/>
    <w:rsid w:val="00355290"/>
    <w:rsid w:val="003560F7"/>
    <w:rsid w:val="003603B0"/>
    <w:rsid w:val="003611FB"/>
    <w:rsid w:val="003621E0"/>
    <w:rsid w:val="00363F38"/>
    <w:rsid w:val="00367752"/>
    <w:rsid w:val="00373232"/>
    <w:rsid w:val="00374001"/>
    <w:rsid w:val="0037516C"/>
    <w:rsid w:val="00377107"/>
    <w:rsid w:val="00377C3F"/>
    <w:rsid w:val="00380139"/>
    <w:rsid w:val="0038235F"/>
    <w:rsid w:val="00387F23"/>
    <w:rsid w:val="003910A6"/>
    <w:rsid w:val="00396B17"/>
    <w:rsid w:val="003A52D4"/>
    <w:rsid w:val="003B10E7"/>
    <w:rsid w:val="003B6401"/>
    <w:rsid w:val="003B7472"/>
    <w:rsid w:val="003C1C17"/>
    <w:rsid w:val="003C356C"/>
    <w:rsid w:val="003C598B"/>
    <w:rsid w:val="003D02B6"/>
    <w:rsid w:val="003D0927"/>
    <w:rsid w:val="003D2555"/>
    <w:rsid w:val="003D2D2A"/>
    <w:rsid w:val="003D412E"/>
    <w:rsid w:val="003E0ACB"/>
    <w:rsid w:val="003E2AE8"/>
    <w:rsid w:val="003E3724"/>
    <w:rsid w:val="003E7280"/>
    <w:rsid w:val="003F29B6"/>
    <w:rsid w:val="003F7398"/>
    <w:rsid w:val="00402089"/>
    <w:rsid w:val="00402242"/>
    <w:rsid w:val="00402243"/>
    <w:rsid w:val="00404F10"/>
    <w:rsid w:val="00410913"/>
    <w:rsid w:val="00410990"/>
    <w:rsid w:val="00414FDD"/>
    <w:rsid w:val="00417437"/>
    <w:rsid w:val="00417C85"/>
    <w:rsid w:val="00421693"/>
    <w:rsid w:val="00422A6E"/>
    <w:rsid w:val="00430100"/>
    <w:rsid w:val="00430E2D"/>
    <w:rsid w:val="004322ED"/>
    <w:rsid w:val="004379B6"/>
    <w:rsid w:val="00440826"/>
    <w:rsid w:val="004453D8"/>
    <w:rsid w:val="004466D8"/>
    <w:rsid w:val="004468D9"/>
    <w:rsid w:val="00446A84"/>
    <w:rsid w:val="00450EA6"/>
    <w:rsid w:val="00455085"/>
    <w:rsid w:val="004556AB"/>
    <w:rsid w:val="00456B84"/>
    <w:rsid w:val="00457750"/>
    <w:rsid w:val="0046084C"/>
    <w:rsid w:val="004611E7"/>
    <w:rsid w:val="00463AC7"/>
    <w:rsid w:val="00464E03"/>
    <w:rsid w:val="00470575"/>
    <w:rsid w:val="00472159"/>
    <w:rsid w:val="00472D3F"/>
    <w:rsid w:val="00473019"/>
    <w:rsid w:val="00473167"/>
    <w:rsid w:val="00473389"/>
    <w:rsid w:val="004768B1"/>
    <w:rsid w:val="00490C4F"/>
    <w:rsid w:val="00492BFA"/>
    <w:rsid w:val="00494FDC"/>
    <w:rsid w:val="004A0121"/>
    <w:rsid w:val="004A023F"/>
    <w:rsid w:val="004A1FE1"/>
    <w:rsid w:val="004A3997"/>
    <w:rsid w:val="004B21E6"/>
    <w:rsid w:val="004B3359"/>
    <w:rsid w:val="004B4782"/>
    <w:rsid w:val="004C1315"/>
    <w:rsid w:val="004C5DC6"/>
    <w:rsid w:val="004D3296"/>
    <w:rsid w:val="004D54E6"/>
    <w:rsid w:val="004E3E6A"/>
    <w:rsid w:val="004E5020"/>
    <w:rsid w:val="004E6566"/>
    <w:rsid w:val="004E75F3"/>
    <w:rsid w:val="004F30BB"/>
    <w:rsid w:val="004F73CD"/>
    <w:rsid w:val="00502D46"/>
    <w:rsid w:val="00504A1B"/>
    <w:rsid w:val="00506397"/>
    <w:rsid w:val="00511AEA"/>
    <w:rsid w:val="00512D02"/>
    <w:rsid w:val="00513893"/>
    <w:rsid w:val="00513F27"/>
    <w:rsid w:val="00515739"/>
    <w:rsid w:val="0051587E"/>
    <w:rsid w:val="005163CD"/>
    <w:rsid w:val="00517C1B"/>
    <w:rsid w:val="0052101A"/>
    <w:rsid w:val="00525705"/>
    <w:rsid w:val="00533B0D"/>
    <w:rsid w:val="00543AE0"/>
    <w:rsid w:val="005476D1"/>
    <w:rsid w:val="00550F44"/>
    <w:rsid w:val="0055270B"/>
    <w:rsid w:val="00553AFC"/>
    <w:rsid w:val="005568B3"/>
    <w:rsid w:val="00556CED"/>
    <w:rsid w:val="00560DB3"/>
    <w:rsid w:val="0056190F"/>
    <w:rsid w:val="005635BC"/>
    <w:rsid w:val="00565746"/>
    <w:rsid w:val="00566553"/>
    <w:rsid w:val="005667F3"/>
    <w:rsid w:val="0057034A"/>
    <w:rsid w:val="00571753"/>
    <w:rsid w:val="0058254A"/>
    <w:rsid w:val="00585637"/>
    <w:rsid w:val="005864CB"/>
    <w:rsid w:val="005910D8"/>
    <w:rsid w:val="005932E4"/>
    <w:rsid w:val="00593A54"/>
    <w:rsid w:val="00593B2A"/>
    <w:rsid w:val="00596250"/>
    <w:rsid w:val="005A28F0"/>
    <w:rsid w:val="005A6C0C"/>
    <w:rsid w:val="005B3B3D"/>
    <w:rsid w:val="005B730C"/>
    <w:rsid w:val="005C1EB0"/>
    <w:rsid w:val="005C268B"/>
    <w:rsid w:val="005C30F4"/>
    <w:rsid w:val="005C6D6F"/>
    <w:rsid w:val="005C708F"/>
    <w:rsid w:val="005D21AC"/>
    <w:rsid w:val="005D31E4"/>
    <w:rsid w:val="005E116B"/>
    <w:rsid w:val="005E43F6"/>
    <w:rsid w:val="005E51BF"/>
    <w:rsid w:val="00600ED4"/>
    <w:rsid w:val="006027D4"/>
    <w:rsid w:val="00605ED6"/>
    <w:rsid w:val="00606C36"/>
    <w:rsid w:val="00610C2C"/>
    <w:rsid w:val="00611CE6"/>
    <w:rsid w:val="006125F4"/>
    <w:rsid w:val="00615C36"/>
    <w:rsid w:val="00617D48"/>
    <w:rsid w:val="0062058C"/>
    <w:rsid w:val="00626FA6"/>
    <w:rsid w:val="0063342A"/>
    <w:rsid w:val="00636F25"/>
    <w:rsid w:val="00643775"/>
    <w:rsid w:val="00643F05"/>
    <w:rsid w:val="00650B5C"/>
    <w:rsid w:val="00651FF9"/>
    <w:rsid w:val="00655BA6"/>
    <w:rsid w:val="006564AE"/>
    <w:rsid w:val="00660A67"/>
    <w:rsid w:val="00661688"/>
    <w:rsid w:val="00661ADF"/>
    <w:rsid w:val="00664F60"/>
    <w:rsid w:val="00664FFD"/>
    <w:rsid w:val="00675532"/>
    <w:rsid w:val="00676CB3"/>
    <w:rsid w:val="006773C1"/>
    <w:rsid w:val="006775E4"/>
    <w:rsid w:val="006807CF"/>
    <w:rsid w:val="0068176F"/>
    <w:rsid w:val="006944C6"/>
    <w:rsid w:val="006A07C1"/>
    <w:rsid w:val="006A327B"/>
    <w:rsid w:val="006A3416"/>
    <w:rsid w:val="006A6D87"/>
    <w:rsid w:val="006B2ABC"/>
    <w:rsid w:val="006B40C1"/>
    <w:rsid w:val="006C0C80"/>
    <w:rsid w:val="006C7DA0"/>
    <w:rsid w:val="006D0CFA"/>
    <w:rsid w:val="006D301D"/>
    <w:rsid w:val="006D3499"/>
    <w:rsid w:val="006D5DF9"/>
    <w:rsid w:val="006D7122"/>
    <w:rsid w:val="006E17F1"/>
    <w:rsid w:val="006F44DB"/>
    <w:rsid w:val="006F4C67"/>
    <w:rsid w:val="006F6C09"/>
    <w:rsid w:val="00703CBE"/>
    <w:rsid w:val="00704CCC"/>
    <w:rsid w:val="00705036"/>
    <w:rsid w:val="007053F2"/>
    <w:rsid w:val="00706D0D"/>
    <w:rsid w:val="00712E49"/>
    <w:rsid w:val="0071324C"/>
    <w:rsid w:val="0071436B"/>
    <w:rsid w:val="0071757B"/>
    <w:rsid w:val="00726ED3"/>
    <w:rsid w:val="00732959"/>
    <w:rsid w:val="0073345A"/>
    <w:rsid w:val="0073426A"/>
    <w:rsid w:val="007400F0"/>
    <w:rsid w:val="00741E32"/>
    <w:rsid w:val="00743CA8"/>
    <w:rsid w:val="007448C1"/>
    <w:rsid w:val="00745C98"/>
    <w:rsid w:val="00746B54"/>
    <w:rsid w:val="0074701A"/>
    <w:rsid w:val="0075129F"/>
    <w:rsid w:val="00752C94"/>
    <w:rsid w:val="00753BB3"/>
    <w:rsid w:val="0075446F"/>
    <w:rsid w:val="00756A12"/>
    <w:rsid w:val="007611BF"/>
    <w:rsid w:val="007611FC"/>
    <w:rsid w:val="00763D31"/>
    <w:rsid w:val="00764CA1"/>
    <w:rsid w:val="00770C4E"/>
    <w:rsid w:val="00780065"/>
    <w:rsid w:val="00782A08"/>
    <w:rsid w:val="007836D1"/>
    <w:rsid w:val="00784034"/>
    <w:rsid w:val="00794E40"/>
    <w:rsid w:val="007963AB"/>
    <w:rsid w:val="007A09C8"/>
    <w:rsid w:val="007A0CB2"/>
    <w:rsid w:val="007A4820"/>
    <w:rsid w:val="007A773D"/>
    <w:rsid w:val="007A7EF6"/>
    <w:rsid w:val="007B6DB7"/>
    <w:rsid w:val="007C06DC"/>
    <w:rsid w:val="007C1A9E"/>
    <w:rsid w:val="007C4C5C"/>
    <w:rsid w:val="007C56DD"/>
    <w:rsid w:val="007D272A"/>
    <w:rsid w:val="007D57E3"/>
    <w:rsid w:val="007E169D"/>
    <w:rsid w:val="007E4D87"/>
    <w:rsid w:val="007E511D"/>
    <w:rsid w:val="007E5CE8"/>
    <w:rsid w:val="007F0937"/>
    <w:rsid w:val="007F2178"/>
    <w:rsid w:val="007F4CC0"/>
    <w:rsid w:val="00803802"/>
    <w:rsid w:val="00810846"/>
    <w:rsid w:val="008111A1"/>
    <w:rsid w:val="00814BE9"/>
    <w:rsid w:val="0081580D"/>
    <w:rsid w:val="00820DF2"/>
    <w:rsid w:val="0082366F"/>
    <w:rsid w:val="00833D3E"/>
    <w:rsid w:val="00842F1E"/>
    <w:rsid w:val="008430EC"/>
    <w:rsid w:val="00851C33"/>
    <w:rsid w:val="008538E7"/>
    <w:rsid w:val="00855F82"/>
    <w:rsid w:val="00864FAF"/>
    <w:rsid w:val="00870799"/>
    <w:rsid w:val="00870909"/>
    <w:rsid w:val="00874683"/>
    <w:rsid w:val="008765A4"/>
    <w:rsid w:val="00884C8D"/>
    <w:rsid w:val="008866FE"/>
    <w:rsid w:val="00886793"/>
    <w:rsid w:val="00890DF8"/>
    <w:rsid w:val="00892197"/>
    <w:rsid w:val="008925DA"/>
    <w:rsid w:val="008A1E61"/>
    <w:rsid w:val="008A4FE4"/>
    <w:rsid w:val="008A7AE7"/>
    <w:rsid w:val="008B0AB9"/>
    <w:rsid w:val="008B388A"/>
    <w:rsid w:val="008B4E99"/>
    <w:rsid w:val="008C4094"/>
    <w:rsid w:val="008C491A"/>
    <w:rsid w:val="008C5D88"/>
    <w:rsid w:val="008D32C0"/>
    <w:rsid w:val="008E0E44"/>
    <w:rsid w:val="008E3305"/>
    <w:rsid w:val="008E4292"/>
    <w:rsid w:val="008E777C"/>
    <w:rsid w:val="008F5428"/>
    <w:rsid w:val="009028E3"/>
    <w:rsid w:val="0091088D"/>
    <w:rsid w:val="009128D3"/>
    <w:rsid w:val="009205E4"/>
    <w:rsid w:val="00921956"/>
    <w:rsid w:val="0092287A"/>
    <w:rsid w:val="009247AC"/>
    <w:rsid w:val="00927399"/>
    <w:rsid w:val="00940403"/>
    <w:rsid w:val="009443E2"/>
    <w:rsid w:val="0094546E"/>
    <w:rsid w:val="00951723"/>
    <w:rsid w:val="00955275"/>
    <w:rsid w:val="00960C4A"/>
    <w:rsid w:val="0096372D"/>
    <w:rsid w:val="00963C88"/>
    <w:rsid w:val="00967AE2"/>
    <w:rsid w:val="009707D4"/>
    <w:rsid w:val="00970E74"/>
    <w:rsid w:val="00970F91"/>
    <w:rsid w:val="00972442"/>
    <w:rsid w:val="0097740E"/>
    <w:rsid w:val="00982FE3"/>
    <w:rsid w:val="00985EE8"/>
    <w:rsid w:val="00993704"/>
    <w:rsid w:val="00994BAD"/>
    <w:rsid w:val="009A5076"/>
    <w:rsid w:val="009B139F"/>
    <w:rsid w:val="009B277B"/>
    <w:rsid w:val="009B675D"/>
    <w:rsid w:val="009C048D"/>
    <w:rsid w:val="009C2035"/>
    <w:rsid w:val="009C26A8"/>
    <w:rsid w:val="009C4F0A"/>
    <w:rsid w:val="009D0F05"/>
    <w:rsid w:val="009D17A2"/>
    <w:rsid w:val="009D2473"/>
    <w:rsid w:val="009D3E95"/>
    <w:rsid w:val="009D6BBF"/>
    <w:rsid w:val="009D7CB9"/>
    <w:rsid w:val="009E04E5"/>
    <w:rsid w:val="009E1216"/>
    <w:rsid w:val="009E7184"/>
    <w:rsid w:val="009F134E"/>
    <w:rsid w:val="009F2F22"/>
    <w:rsid w:val="009F4E85"/>
    <w:rsid w:val="00A04C5D"/>
    <w:rsid w:val="00A05977"/>
    <w:rsid w:val="00A11F7E"/>
    <w:rsid w:val="00A12B8E"/>
    <w:rsid w:val="00A12C47"/>
    <w:rsid w:val="00A143D7"/>
    <w:rsid w:val="00A17687"/>
    <w:rsid w:val="00A2127C"/>
    <w:rsid w:val="00A2316D"/>
    <w:rsid w:val="00A23212"/>
    <w:rsid w:val="00A2559F"/>
    <w:rsid w:val="00A32778"/>
    <w:rsid w:val="00A366F6"/>
    <w:rsid w:val="00A42259"/>
    <w:rsid w:val="00A42668"/>
    <w:rsid w:val="00A4451B"/>
    <w:rsid w:val="00A44699"/>
    <w:rsid w:val="00A464CC"/>
    <w:rsid w:val="00A50DCB"/>
    <w:rsid w:val="00A517F8"/>
    <w:rsid w:val="00A5292B"/>
    <w:rsid w:val="00A62F6E"/>
    <w:rsid w:val="00A67BA6"/>
    <w:rsid w:val="00A74030"/>
    <w:rsid w:val="00A816D1"/>
    <w:rsid w:val="00A81AEB"/>
    <w:rsid w:val="00A839B6"/>
    <w:rsid w:val="00A878E8"/>
    <w:rsid w:val="00A970A9"/>
    <w:rsid w:val="00AA0254"/>
    <w:rsid w:val="00AA0315"/>
    <w:rsid w:val="00AA247F"/>
    <w:rsid w:val="00AA3494"/>
    <w:rsid w:val="00AA4230"/>
    <w:rsid w:val="00AB1057"/>
    <w:rsid w:val="00AB19B1"/>
    <w:rsid w:val="00AB7E4E"/>
    <w:rsid w:val="00AC2F22"/>
    <w:rsid w:val="00AC75C8"/>
    <w:rsid w:val="00AD067E"/>
    <w:rsid w:val="00AD0B12"/>
    <w:rsid w:val="00AD1263"/>
    <w:rsid w:val="00AD13FE"/>
    <w:rsid w:val="00AD18C6"/>
    <w:rsid w:val="00AD1C7D"/>
    <w:rsid w:val="00AD4FF0"/>
    <w:rsid w:val="00AD65CE"/>
    <w:rsid w:val="00AD7667"/>
    <w:rsid w:val="00AE01F3"/>
    <w:rsid w:val="00AE2690"/>
    <w:rsid w:val="00AE27D8"/>
    <w:rsid w:val="00AE6904"/>
    <w:rsid w:val="00AE7533"/>
    <w:rsid w:val="00AF42AF"/>
    <w:rsid w:val="00AF570F"/>
    <w:rsid w:val="00AF5AF2"/>
    <w:rsid w:val="00AF6061"/>
    <w:rsid w:val="00AF7391"/>
    <w:rsid w:val="00B0044A"/>
    <w:rsid w:val="00B03247"/>
    <w:rsid w:val="00B06898"/>
    <w:rsid w:val="00B10F8E"/>
    <w:rsid w:val="00B13A29"/>
    <w:rsid w:val="00B13D4F"/>
    <w:rsid w:val="00B20B49"/>
    <w:rsid w:val="00B23263"/>
    <w:rsid w:val="00B276EB"/>
    <w:rsid w:val="00B31D60"/>
    <w:rsid w:val="00B31F12"/>
    <w:rsid w:val="00B32EDF"/>
    <w:rsid w:val="00B362F8"/>
    <w:rsid w:val="00B374C5"/>
    <w:rsid w:val="00B4025A"/>
    <w:rsid w:val="00B402AA"/>
    <w:rsid w:val="00B43732"/>
    <w:rsid w:val="00B446AB"/>
    <w:rsid w:val="00B4634D"/>
    <w:rsid w:val="00B47E6B"/>
    <w:rsid w:val="00B51DA2"/>
    <w:rsid w:val="00B53CE1"/>
    <w:rsid w:val="00B60FB9"/>
    <w:rsid w:val="00B64ADB"/>
    <w:rsid w:val="00B6578D"/>
    <w:rsid w:val="00B657A0"/>
    <w:rsid w:val="00B70E19"/>
    <w:rsid w:val="00B748D3"/>
    <w:rsid w:val="00B75695"/>
    <w:rsid w:val="00B76C3C"/>
    <w:rsid w:val="00B81635"/>
    <w:rsid w:val="00B81FDF"/>
    <w:rsid w:val="00B845A3"/>
    <w:rsid w:val="00B86D9C"/>
    <w:rsid w:val="00B87BBD"/>
    <w:rsid w:val="00B87FA9"/>
    <w:rsid w:val="00B90860"/>
    <w:rsid w:val="00B972FB"/>
    <w:rsid w:val="00B97849"/>
    <w:rsid w:val="00BA3010"/>
    <w:rsid w:val="00BA4493"/>
    <w:rsid w:val="00BA4E7C"/>
    <w:rsid w:val="00BA5D69"/>
    <w:rsid w:val="00BB7770"/>
    <w:rsid w:val="00BC4EE7"/>
    <w:rsid w:val="00BD46B9"/>
    <w:rsid w:val="00BE04B1"/>
    <w:rsid w:val="00BE66E4"/>
    <w:rsid w:val="00BE6E7A"/>
    <w:rsid w:val="00BE79F9"/>
    <w:rsid w:val="00C03082"/>
    <w:rsid w:val="00C06736"/>
    <w:rsid w:val="00C071D3"/>
    <w:rsid w:val="00C125F9"/>
    <w:rsid w:val="00C1761C"/>
    <w:rsid w:val="00C17857"/>
    <w:rsid w:val="00C22A7C"/>
    <w:rsid w:val="00C269E9"/>
    <w:rsid w:val="00C320D6"/>
    <w:rsid w:val="00C369AF"/>
    <w:rsid w:val="00C4193D"/>
    <w:rsid w:val="00C4292D"/>
    <w:rsid w:val="00C44194"/>
    <w:rsid w:val="00C500D6"/>
    <w:rsid w:val="00C55299"/>
    <w:rsid w:val="00C607DE"/>
    <w:rsid w:val="00C615D9"/>
    <w:rsid w:val="00C61881"/>
    <w:rsid w:val="00C62223"/>
    <w:rsid w:val="00C6383C"/>
    <w:rsid w:val="00C6494C"/>
    <w:rsid w:val="00C67987"/>
    <w:rsid w:val="00C67AF0"/>
    <w:rsid w:val="00C8010F"/>
    <w:rsid w:val="00C80AB2"/>
    <w:rsid w:val="00C83171"/>
    <w:rsid w:val="00C83739"/>
    <w:rsid w:val="00C84A09"/>
    <w:rsid w:val="00C87A80"/>
    <w:rsid w:val="00CA0CBC"/>
    <w:rsid w:val="00CA0E44"/>
    <w:rsid w:val="00CA6897"/>
    <w:rsid w:val="00CA6E70"/>
    <w:rsid w:val="00CB0E90"/>
    <w:rsid w:val="00CB41A9"/>
    <w:rsid w:val="00CC04FC"/>
    <w:rsid w:val="00CC28C4"/>
    <w:rsid w:val="00CC388C"/>
    <w:rsid w:val="00CD623B"/>
    <w:rsid w:val="00CD7F2E"/>
    <w:rsid w:val="00CE1B7A"/>
    <w:rsid w:val="00CE62DF"/>
    <w:rsid w:val="00CF0001"/>
    <w:rsid w:val="00CF018A"/>
    <w:rsid w:val="00CF50B9"/>
    <w:rsid w:val="00CF62DB"/>
    <w:rsid w:val="00CF7F06"/>
    <w:rsid w:val="00D01F7F"/>
    <w:rsid w:val="00D02850"/>
    <w:rsid w:val="00D0292D"/>
    <w:rsid w:val="00D03CF4"/>
    <w:rsid w:val="00D12541"/>
    <w:rsid w:val="00D146AB"/>
    <w:rsid w:val="00D16A95"/>
    <w:rsid w:val="00D278D6"/>
    <w:rsid w:val="00D357CB"/>
    <w:rsid w:val="00D378F3"/>
    <w:rsid w:val="00D4744C"/>
    <w:rsid w:val="00D509A3"/>
    <w:rsid w:val="00D5431A"/>
    <w:rsid w:val="00D56613"/>
    <w:rsid w:val="00D57581"/>
    <w:rsid w:val="00D60BA1"/>
    <w:rsid w:val="00D611CF"/>
    <w:rsid w:val="00D62C49"/>
    <w:rsid w:val="00D633AF"/>
    <w:rsid w:val="00D635B2"/>
    <w:rsid w:val="00D705DF"/>
    <w:rsid w:val="00D71691"/>
    <w:rsid w:val="00D76E19"/>
    <w:rsid w:val="00D77841"/>
    <w:rsid w:val="00D857E4"/>
    <w:rsid w:val="00D85F6C"/>
    <w:rsid w:val="00D919E7"/>
    <w:rsid w:val="00D94BE5"/>
    <w:rsid w:val="00D962B4"/>
    <w:rsid w:val="00DA0A6A"/>
    <w:rsid w:val="00DA2D02"/>
    <w:rsid w:val="00DA370A"/>
    <w:rsid w:val="00DA74F4"/>
    <w:rsid w:val="00DB3259"/>
    <w:rsid w:val="00DC2034"/>
    <w:rsid w:val="00DC69B8"/>
    <w:rsid w:val="00DC69FB"/>
    <w:rsid w:val="00DD3126"/>
    <w:rsid w:val="00DD3B22"/>
    <w:rsid w:val="00DD40CD"/>
    <w:rsid w:val="00DD696C"/>
    <w:rsid w:val="00DD7AA1"/>
    <w:rsid w:val="00DE10FD"/>
    <w:rsid w:val="00DE15E5"/>
    <w:rsid w:val="00DE672D"/>
    <w:rsid w:val="00DF1278"/>
    <w:rsid w:val="00DF14BB"/>
    <w:rsid w:val="00DF45A3"/>
    <w:rsid w:val="00E02612"/>
    <w:rsid w:val="00E05172"/>
    <w:rsid w:val="00E149F8"/>
    <w:rsid w:val="00E15C46"/>
    <w:rsid w:val="00E217B9"/>
    <w:rsid w:val="00E31A82"/>
    <w:rsid w:val="00E34424"/>
    <w:rsid w:val="00E368DC"/>
    <w:rsid w:val="00E368FE"/>
    <w:rsid w:val="00E37063"/>
    <w:rsid w:val="00E378DE"/>
    <w:rsid w:val="00E4046B"/>
    <w:rsid w:val="00E447B3"/>
    <w:rsid w:val="00E44D66"/>
    <w:rsid w:val="00E4719E"/>
    <w:rsid w:val="00E50CFE"/>
    <w:rsid w:val="00E53CF2"/>
    <w:rsid w:val="00E55883"/>
    <w:rsid w:val="00E5694E"/>
    <w:rsid w:val="00E62D60"/>
    <w:rsid w:val="00E62EB7"/>
    <w:rsid w:val="00E6594B"/>
    <w:rsid w:val="00E678B6"/>
    <w:rsid w:val="00E73514"/>
    <w:rsid w:val="00E74764"/>
    <w:rsid w:val="00E75927"/>
    <w:rsid w:val="00E76043"/>
    <w:rsid w:val="00E76952"/>
    <w:rsid w:val="00E77B38"/>
    <w:rsid w:val="00E77E78"/>
    <w:rsid w:val="00E92272"/>
    <w:rsid w:val="00E96068"/>
    <w:rsid w:val="00E97A8F"/>
    <w:rsid w:val="00EA27BF"/>
    <w:rsid w:val="00EB04B4"/>
    <w:rsid w:val="00EB2270"/>
    <w:rsid w:val="00EB524E"/>
    <w:rsid w:val="00EC029F"/>
    <w:rsid w:val="00EC07BA"/>
    <w:rsid w:val="00EC2222"/>
    <w:rsid w:val="00ED095B"/>
    <w:rsid w:val="00ED1C20"/>
    <w:rsid w:val="00ED3BE6"/>
    <w:rsid w:val="00ED7C1F"/>
    <w:rsid w:val="00EE340E"/>
    <w:rsid w:val="00EE5492"/>
    <w:rsid w:val="00EE6D86"/>
    <w:rsid w:val="00EF2E61"/>
    <w:rsid w:val="00EF318F"/>
    <w:rsid w:val="00EF40F5"/>
    <w:rsid w:val="00EF4C3D"/>
    <w:rsid w:val="00EF5340"/>
    <w:rsid w:val="00F01B08"/>
    <w:rsid w:val="00F12382"/>
    <w:rsid w:val="00F1406E"/>
    <w:rsid w:val="00F15806"/>
    <w:rsid w:val="00F16A16"/>
    <w:rsid w:val="00F171D7"/>
    <w:rsid w:val="00F17DB6"/>
    <w:rsid w:val="00F201EA"/>
    <w:rsid w:val="00F22EA2"/>
    <w:rsid w:val="00F251C2"/>
    <w:rsid w:val="00F3059E"/>
    <w:rsid w:val="00F34C43"/>
    <w:rsid w:val="00F43878"/>
    <w:rsid w:val="00F50AA2"/>
    <w:rsid w:val="00F50D32"/>
    <w:rsid w:val="00F547DD"/>
    <w:rsid w:val="00F56B7C"/>
    <w:rsid w:val="00F60C2B"/>
    <w:rsid w:val="00F61EE8"/>
    <w:rsid w:val="00F61FF2"/>
    <w:rsid w:val="00F65566"/>
    <w:rsid w:val="00F67880"/>
    <w:rsid w:val="00F71E74"/>
    <w:rsid w:val="00F83861"/>
    <w:rsid w:val="00F853E8"/>
    <w:rsid w:val="00F92348"/>
    <w:rsid w:val="00F94B99"/>
    <w:rsid w:val="00F97660"/>
    <w:rsid w:val="00FA289E"/>
    <w:rsid w:val="00FA5ADF"/>
    <w:rsid w:val="00FA5EAF"/>
    <w:rsid w:val="00FA6F34"/>
    <w:rsid w:val="00FA7925"/>
    <w:rsid w:val="00FA7F6A"/>
    <w:rsid w:val="00FB125A"/>
    <w:rsid w:val="00FB33AC"/>
    <w:rsid w:val="00FB33B7"/>
    <w:rsid w:val="00FB6948"/>
    <w:rsid w:val="00FC0C53"/>
    <w:rsid w:val="00FC1F8F"/>
    <w:rsid w:val="00FC48DF"/>
    <w:rsid w:val="00FC6F2F"/>
    <w:rsid w:val="00FD4E77"/>
    <w:rsid w:val="00FD596B"/>
    <w:rsid w:val="00FE0EAD"/>
    <w:rsid w:val="00FE2CDE"/>
    <w:rsid w:val="00FE41B5"/>
    <w:rsid w:val="00FE5275"/>
    <w:rsid w:val="00FF4882"/>
    <w:rsid w:val="00FF54AC"/>
    <w:rsid w:val="00FF5CF9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04BFFBF2-96E1-4848-8697-1D3F4366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100E-1B99-42B9-9D17-D02032A3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1703</Words>
  <Characters>9371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116</cp:revision>
  <cp:lastPrinted>2015-04-21T22:44:00Z</cp:lastPrinted>
  <dcterms:created xsi:type="dcterms:W3CDTF">2014-04-03T19:12:00Z</dcterms:created>
  <dcterms:modified xsi:type="dcterms:W3CDTF">2017-10-30T18:55:00Z</dcterms:modified>
</cp:coreProperties>
</file>